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РЕСС-СЛУЖБА</w:t>
      </w:r>
    </w:p>
    <w:p>
      <w:pPr>
        <w:pStyle w:val="Style17"/>
        <w:ind w:left="1620" w:hanging="0"/>
        <w:rPr/>
      </w:pPr>
      <w:r>
        <w:rPr/>
        <w:t>ГОСУДАРСТВЕННОГО УЧРЕЖДЕНИЯ – ОТДЕЛЕНИЯ ПЕНСИОННОГО ФОНДА РОССИЙСКОЙ ФЕДЕРАЦИИ</w:t>
      </w:r>
    </w:p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rPr/>
        <w:t>ПО ВОЛГОГРАДСКОЙ ОБЛАСТИ</w:t>
      </w:r>
    </w:p>
    <w:p>
      <w:pPr>
        <w:pStyle w:val="Style21"/>
        <w:ind w:left="1622" w:firstLine="578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400001, г. Волгоград, ул. Рабоче-Крестьянская, 16</w:t>
      </w:r>
    </w:p>
    <w:p>
      <w:pPr>
        <w:pStyle w:val="Style21"/>
        <w:ind w:left="1622" w:firstLine="578"/>
        <w:jc w:val="center"/>
        <w:rPr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.7pt" to="503.95pt,4.7pt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  <w:t>17  апреля  2020 года</w:t>
      </w:r>
    </w:p>
    <w:p>
      <w:pPr>
        <w:pStyle w:val="Style21"/>
        <w:ind w:left="1622" w:firstLine="709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3">
        <w:r>
          <w:rPr>
            <w:rStyle w:val="Style13"/>
            <w:sz w:val="20"/>
            <w:szCs w:val="20"/>
            <w:lang w:val="en-US"/>
          </w:rPr>
          <w:t>www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pfrf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</w:hyperlink>
    </w:p>
    <w:p>
      <w:pPr>
        <w:pStyle w:val="1"/>
        <w:jc w:val="center"/>
        <w:rPr>
          <w:sz w:val="28"/>
        </w:rPr>
      </w:pPr>
      <w:r>
        <w:rPr>
          <w:sz w:val="28"/>
        </w:rPr>
      </w:r>
    </w:p>
    <w:p>
      <w:pPr>
        <w:pStyle w:val="1"/>
        <w:jc w:val="center"/>
        <w:rPr>
          <w:sz w:val="28"/>
        </w:rPr>
      </w:pPr>
      <w:r>
        <w:rPr>
          <w:sz w:val="28"/>
        </w:rPr>
        <w:t>Доверять можно только официальным источникам информации</w:t>
      </w:r>
    </w:p>
    <w:p>
      <w:pPr>
        <w:pStyle w:val="Normal"/>
        <w:jc w:val="both"/>
        <w:rPr>
          <w:rStyle w:val="Texthighlight"/>
          <w:rFonts w:ascii="Times New Roman" w:hAnsi="Times New Roman" w:cs="Times New Roman"/>
          <w:szCs w:val="28"/>
        </w:rPr>
      </w:pPr>
      <w:r>
        <w:rPr>
          <w:rStyle w:val="Texthighlight"/>
          <w:rFonts w:cs="Times New Roman" w:ascii="Times New Roman" w:hAnsi="Times New Roman"/>
          <w:sz w:val="28"/>
          <w:szCs w:val="28"/>
        </w:rPr>
        <w:t>Информацию о Пенсионном фонде РФ всегда легко перепроверить, зайдя на сайт ПФР или на информационные порталы официальных российских изданий - "Российской газеты" или "Парламентской газеты".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«Вам положена прибавка к пенсии! Проверьте свой номер СНИЛС и получите сотни тысяч рублей!» Чего только не обещают нынче россиянам…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все времена мошеннические схемы базировались исключительно на доверчивости граждан. Жители Волгоградской области – не исключение, в их жилища с завидным постоянством под видом лжесотрудников структур, названия которых у всех на слуху, приходили и приходят разные обманщики.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сомнительная реклама находит нас через площадки популярных соцсетей и мессенджеров в виде якобы официальных объявлений якобы солидных организаций. И человек, ни секунды не сомневаясь, молниеносно принимает предлагаемые условия и… остается без средств к существованию, теряя последние финансы.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Отделение Пенсионного фонда РФ по Волгоградской области в очередной раз напоминает, что сотрудники ПФР не совершают поквартирные обходы и не запрашивают ваши персональные данные. Помните, что доверять можно только официальным источникам информации.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Любую информацию можно также легко перепроверить, позвонив,  к примеру, на телефон «</w:t>
      </w:r>
      <w:r>
        <w:rPr>
          <w:rFonts w:cs="Times New Roman" w:ascii="Times New Roman" w:hAnsi="Times New Roman"/>
          <w:sz w:val="28"/>
          <w:szCs w:val="28"/>
        </w:rPr>
        <w:t>горячей линии» Управления ПФР в Городищенском районе 8 (84468) 3-45-87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31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29313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93136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Texthighlight" w:customStyle="1">
    <w:name w:val="text-highlight"/>
    <w:basedOn w:val="DefaultParagraphFont"/>
    <w:qFormat/>
    <w:rsid w:val="00293136"/>
    <w:rPr/>
  </w:style>
  <w:style w:type="character" w:styleId="Style13">
    <w:name w:val="Интернет-ссылка"/>
    <w:basedOn w:val="DefaultParagraphFont"/>
    <w:unhideWhenUsed/>
    <w:rsid w:val="00293136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link w:val="a5"/>
    <w:qFormat/>
    <w:rsid w:val="00293136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7"/>
    <w:qFormat/>
    <w:rsid w:val="00293136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6"/>
    <w:rsid w:val="00293136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931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Основной текст с отступом"/>
    <w:basedOn w:val="Normal"/>
    <w:link w:val="a8"/>
    <w:rsid w:val="00293136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2020-04-17T09:35:00Z</dcterms:created>
  <dc:creator>044MatyushechkinaMS</dc:creator>
  <dc:language>ru-RU</dc:language>
  <dcterms:modified xsi:type="dcterms:W3CDTF">2020-04-20T08:33:17Z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