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85" w:rsidRDefault="00F27772">
      <w:pPr>
        <w:pStyle w:val="a7"/>
        <w:ind w:left="1620"/>
        <w:outlineLvl w:val="0"/>
      </w:pPr>
      <w:r>
        <w:rPr>
          <w:noProof/>
          <w:lang w:eastAsia="ru-RU"/>
        </w:rPr>
        <w:drawing>
          <wp:anchor distT="0" distB="0" distL="133985" distR="123825" simplePos="0" relativeHeight="251657216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ПРЕСС-СЛУЖБА</w:t>
      </w:r>
    </w:p>
    <w:p w:rsidR="00AB3B85" w:rsidRDefault="00F27772">
      <w:pPr>
        <w:pStyle w:val="a7"/>
        <w:ind w:left="1620"/>
      </w:pPr>
      <w:r>
        <w:t>ГОСУДАРСТВЕННОГО УЧРЕЖДЕНИЯ – ОТДЕЛЕНИЯ ПЕНСИОННОГО ФОНДА РОССИЙСКОЙ ФЕДЕРАЦИИ</w:t>
      </w:r>
    </w:p>
    <w:p w:rsidR="00AB3B85" w:rsidRDefault="00F27772">
      <w:pPr>
        <w:pStyle w:val="a7"/>
        <w:ind w:left="1620"/>
        <w:outlineLvl w:val="0"/>
      </w:pPr>
      <w:r>
        <w:t>ПО ВОЛГОГРАДСКОЙ ОБЛАСТИ</w:t>
      </w:r>
    </w:p>
    <w:p w:rsidR="00AB3B85" w:rsidRDefault="00F27772">
      <w:pPr>
        <w:pStyle w:val="ab"/>
        <w:ind w:left="1622" w:firstLine="5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400001, г.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AB3B85" w:rsidRDefault="00F27772">
      <w:pPr>
        <w:pStyle w:val="ab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AB3B85" w:rsidRDefault="00AB3B85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w:pict>
          <v:line id="shape_0" o:spid="_x0000_s1026" style="position:absolute;left:0;text-align:left;z-index:251658240" from="36pt,4.7pt" to="503.95pt,4.7pt" strokeweight="1.59mm">
            <v:fill o:detectmouseclick="t"/>
            <v:stroke joinstyle="miter"/>
          </v:line>
        </w:pict>
      </w:r>
    </w:p>
    <w:p w:rsidR="00AB3B85" w:rsidRDefault="00F27772">
      <w:pPr>
        <w:pStyle w:val="ab"/>
        <w:jc w:val="left"/>
        <w:rPr>
          <w:b/>
          <w:bCs/>
        </w:rPr>
      </w:pPr>
      <w:r>
        <w:rPr>
          <w:b/>
          <w:bCs/>
        </w:rPr>
        <w:t>20 апреля 2020 года</w:t>
      </w:r>
    </w:p>
    <w:p w:rsidR="00AB3B85" w:rsidRDefault="00F27772">
      <w:pPr>
        <w:pStyle w:val="ab"/>
        <w:ind w:left="1622"/>
        <w:jc w:val="center"/>
      </w:pPr>
      <w:r>
        <w:rPr>
          <w:b/>
          <w:bCs/>
          <w:sz w:val="20"/>
          <w:szCs w:val="20"/>
        </w:rPr>
        <w:t xml:space="preserve">Официальный сайт Отделения ПФР по </w:t>
      </w:r>
      <w:r>
        <w:rPr>
          <w:b/>
          <w:bCs/>
          <w:sz w:val="20"/>
          <w:szCs w:val="20"/>
        </w:rPr>
        <w:t>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5">
        <w:r>
          <w:rPr>
            <w:rStyle w:val="-"/>
            <w:sz w:val="20"/>
            <w:szCs w:val="20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pfrf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:rsidR="00AB3B85" w:rsidRDefault="00AB3B85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AB3B85" w:rsidRDefault="00F2777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Семь шагов к получению ежемесячной денежной выплаты 5 тысяч рублей на детей до трех лет</w:t>
      </w:r>
    </w:p>
    <w:p w:rsidR="00AB3B85" w:rsidRDefault="00F27772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Для оформления электронного заявления о назначении ежемесячной денежной выплаты необходимо </w:t>
      </w:r>
      <w:r>
        <w:rPr>
          <w:rFonts w:ascii="Times New Roman" w:hAnsi="Times New Roman" w:cs="Times New Roman"/>
          <w:color w:val="222222"/>
          <w:sz w:val="28"/>
          <w:szCs w:val="28"/>
        </w:rPr>
        <w:t>сделать несколько простых шагов:</w:t>
      </w:r>
    </w:p>
    <w:p w:rsidR="00AB3B85" w:rsidRDefault="00F27772">
      <w:pPr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Шаг 1: Войдите в Личный кабинет гражданина на сайте Пенсионного фонда России </w:t>
      </w:r>
      <w:proofErr w:type="spellStart"/>
      <w:r w:rsidR="00AB3B85">
        <w:fldChar w:fldCharType="begin"/>
      </w:r>
      <w:r w:rsidR="00AB3B85">
        <w:instrText>HYPERLINK "http://www.pfrf.ru/" \h</w:instrText>
      </w:r>
      <w:r w:rsidR="00AB3B85">
        <w:fldChar w:fldCharType="separate"/>
      </w:r>
      <w:r>
        <w:rPr>
          <w:rStyle w:val="-"/>
          <w:rFonts w:ascii="Times New Roman" w:hAnsi="Times New Roman" w:cs="Times New Roman"/>
          <w:color w:val="C61212"/>
          <w:sz w:val="28"/>
          <w:szCs w:val="28"/>
          <w:highlight w:val="white"/>
          <w:u w:val="none"/>
        </w:rPr>
        <w:t>pfrf.ru</w:t>
      </w:r>
      <w:proofErr w:type="spellEnd"/>
      <w:r w:rsidR="00AB3B85">
        <w:fldChar w:fldCharType="end"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при помощи логина и пароля от Портала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B3B85" w:rsidRDefault="00F27772">
      <w:pPr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Шаг 2: В разделе «</w:t>
      </w:r>
      <w:hyperlink r:id="rId6">
        <w:r>
          <w:rPr>
            <w:rStyle w:val="-"/>
            <w:rFonts w:ascii="Times New Roman" w:hAnsi="Times New Roman" w:cs="Times New Roman"/>
            <w:color w:val="C61212"/>
            <w:sz w:val="28"/>
            <w:szCs w:val="28"/>
            <w:highlight w:val="white"/>
            <w:u w:val="none"/>
          </w:rPr>
          <w:t>Материнский (семейный) капитал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нажмите «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Подать заявление о предоставлении дополнительной ежемесячной выплаты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AB3B85" w:rsidRDefault="00F27772">
      <w:pPr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Шаг 3: Выберите территориальный орган ПФР в соответствии с Вашим местом жительства (область,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район). Появится наименование территориального органа ПФР. Нажмите кнопку «</w:t>
      </w:r>
      <w:hyperlink r:id="rId7">
        <w:r>
          <w:rPr>
            <w:rStyle w:val="-"/>
            <w:rFonts w:ascii="Times New Roman" w:hAnsi="Times New Roman" w:cs="Times New Roman"/>
            <w:color w:val="C61212"/>
            <w:sz w:val="28"/>
            <w:szCs w:val="28"/>
            <w:highlight w:val="white"/>
            <w:u w:val="none"/>
          </w:rPr>
          <w:t>Сохранить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 Далее укажите способ подачи заявления: лично или через представителя. Нажмите кнопку «</w:t>
      </w:r>
      <w:hyperlink r:id="rId8">
        <w:r>
          <w:rPr>
            <w:rStyle w:val="-"/>
            <w:rFonts w:ascii="Times New Roman" w:hAnsi="Times New Roman" w:cs="Times New Roman"/>
            <w:color w:val="C61212"/>
            <w:sz w:val="28"/>
            <w:szCs w:val="28"/>
            <w:highlight w:val="white"/>
            <w:u w:val="none"/>
          </w:rPr>
          <w:t>Следующий шаг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AB3B85" w:rsidRDefault="00F27772">
      <w:pPr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Шаг 4: Введите данные заявителя: ФИО,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пол, </w:t>
      </w:r>
      <w:hyperlink r:id="rId9">
        <w:r>
          <w:rPr>
            <w:rStyle w:val="-"/>
            <w:rFonts w:ascii="Times New Roman" w:hAnsi="Times New Roman" w:cs="Times New Roman"/>
            <w:color w:val="C61212"/>
            <w:sz w:val="28"/>
            <w:szCs w:val="28"/>
            <w:highlight w:val="white"/>
            <w:u w:val="none"/>
          </w:rPr>
          <w:t>СНИЛС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дат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рождения,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паспортные данные, а также контактные данные (адрес электронной почты, номер телефона). Нажмите кнопку «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Следующий шаг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AB3B85" w:rsidRDefault="00F27772">
      <w:pPr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*Если заявление подается через представителя, необходимо заполнить также данные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представителя.</w:t>
      </w:r>
    </w:p>
    <w:p w:rsidR="00AB3B85" w:rsidRDefault="00F27772">
      <w:pPr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Шаг 5: Добавьте сведения о ребенке: Ф.И.О., дату рождения, СНИЛС, место рождения, гражданство, реквизиты актовой записи о рождении. Если детей до 3 лет несколько, то нужно указать всех. Нажмите кнопку «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Следующий шаг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AB3B85" w:rsidRDefault="00F27772">
      <w:pPr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Шаг 6: Введите полную 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нформацию о Вашем расчетном счете для перечисления ежемесячной денежной выплаты: реквизиты кредитной организации и номер счета.</w:t>
      </w:r>
    </w:p>
    <w:p w:rsidR="00AB3B85" w:rsidRDefault="00F27772">
      <w:pPr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Важно: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обратите внимание на правильность заполнения реквизитов банка – наименование, ИНН, КПП, БИК, корреспондентский счет. Смот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рите образцы. Нажмите кнопку «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Следующий шаг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AB3B85" w:rsidRDefault="00F27772">
      <w:pPr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Ознакомьтесь с информацией в разделе «</w:t>
      </w:r>
      <w:hyperlink r:id="rId10">
        <w:r>
          <w:rPr>
            <w:rStyle w:val="-"/>
            <w:rFonts w:ascii="Times New Roman" w:hAnsi="Times New Roman" w:cs="Times New Roman"/>
            <w:color w:val="C61212"/>
            <w:sz w:val="28"/>
            <w:szCs w:val="28"/>
            <w:highlight w:val="white"/>
            <w:u w:val="none"/>
          </w:rPr>
          <w:t>Подтверждение данных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и поставьте необходимые галочки.</w:t>
      </w:r>
    </w:p>
    <w:p w:rsidR="00AB3B85" w:rsidRDefault="00F27772">
      <w:pPr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Шаг 7:  Нажмите кнопку «</w:t>
      </w:r>
      <w:hyperlink r:id="rId11">
        <w:r>
          <w:rPr>
            <w:rStyle w:val="-"/>
            <w:rFonts w:ascii="Times New Roman" w:hAnsi="Times New Roman" w:cs="Times New Roman"/>
            <w:color w:val="C61212"/>
            <w:sz w:val="28"/>
            <w:szCs w:val="28"/>
            <w:highlight w:val="white"/>
            <w:u w:val="none"/>
          </w:rPr>
          <w:t>Сформировать заявление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AB3B85" w:rsidRDefault="00F27772">
      <w:pPr>
        <w:jc w:val="both"/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 оформления электронного заявления в Ваш Личный кабинет поступит уведомление о том, что Ваше заявление принято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.</w:t>
      </w:r>
    </w:p>
    <w:sectPr w:rsidR="00AB3B85" w:rsidSect="00AB3B8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3B85"/>
    <w:rsid w:val="00AB3B85"/>
    <w:rsid w:val="00F2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D9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403968"/>
    <w:rPr>
      <w:color w:val="0000FF"/>
      <w:u w:val="single"/>
    </w:rPr>
  </w:style>
  <w:style w:type="character" w:styleId="a3">
    <w:name w:val="Strong"/>
    <w:basedOn w:val="a0"/>
    <w:uiPriority w:val="22"/>
    <w:qFormat/>
    <w:rsid w:val="00403968"/>
    <w:rPr>
      <w:b/>
      <w:bCs/>
    </w:rPr>
  </w:style>
  <w:style w:type="character" w:customStyle="1" w:styleId="a4">
    <w:name w:val="Основной текст Знак"/>
    <w:basedOn w:val="a0"/>
    <w:qFormat/>
    <w:rsid w:val="0055494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qFormat/>
    <w:rsid w:val="005549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qFormat/>
    <w:rsid w:val="00AB3B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549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sid w:val="00AB3B85"/>
    <w:rPr>
      <w:rFonts w:cs="Mangal"/>
    </w:rPr>
  </w:style>
  <w:style w:type="paragraph" w:styleId="a9">
    <w:name w:val="Title"/>
    <w:basedOn w:val="a"/>
    <w:rsid w:val="00AB3B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AB3B85"/>
    <w:pPr>
      <w:suppressLineNumbers/>
    </w:pPr>
    <w:rPr>
      <w:rFonts w:cs="Mangal"/>
    </w:rPr>
  </w:style>
  <w:style w:type="paragraph" w:styleId="ab">
    <w:name w:val="Body Text Indent"/>
    <w:basedOn w:val="a"/>
    <w:rsid w:val="0055494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er.bezformata.com/word/sleduyushij-shag/234143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ver.bezformata.com/word/sohrannosti/179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ver.bezformata.com/word/materinskij-semejnij-kapital/389374/" TargetMode="External"/><Relationship Id="rId11" Type="http://schemas.openxmlformats.org/officeDocument/2006/relationships/hyperlink" Target="https://tver.bezformata.com/word/sformirovat-zayavlenie/9857761/" TargetMode="External"/><Relationship Id="rId5" Type="http://schemas.openxmlformats.org/officeDocument/2006/relationships/hyperlink" Target="http://www.pfrf.ru/" TargetMode="External"/><Relationship Id="rId10" Type="http://schemas.openxmlformats.org/officeDocument/2006/relationships/hyperlink" Target="https://tver.bezformata.com/word/podtverzhdenie-dannih/12541979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ver.bezformata.com/word/snils/376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044MatyushechkinaMS</cp:lastModifiedBy>
  <cp:revision>4</cp:revision>
  <dcterms:created xsi:type="dcterms:W3CDTF">2020-04-17T08:19:00Z</dcterms:created>
  <dcterms:modified xsi:type="dcterms:W3CDTF">2020-04-20T11:07:00Z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