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A4" w:rsidRPr="00210AA4" w:rsidRDefault="00210AA4" w:rsidP="00210AA4">
      <w:pPr>
        <w:spacing w:after="0" w:line="240" w:lineRule="auto"/>
        <w:rPr>
          <w:rFonts w:ascii="Times New Roman" w:eastAsia="Times New Roman" w:hAnsi="Times New Roman" w:cs="Times New Roman"/>
          <w:b/>
          <w:sz w:val="28"/>
          <w:szCs w:val="28"/>
          <w:lang w:eastAsia="ru-RU"/>
        </w:rPr>
      </w:pPr>
      <w:r w:rsidRPr="00210AA4">
        <w:rPr>
          <w:rFonts w:ascii="Times New Roman" w:eastAsia="Times New Roman" w:hAnsi="Times New Roman" w:cs="Times New Roman"/>
          <w:b/>
          <w:sz w:val="28"/>
          <w:szCs w:val="28"/>
          <w:lang w:eastAsia="ru-RU"/>
        </w:rPr>
        <w:t xml:space="preserve">                                                            </w:t>
      </w:r>
    </w:p>
    <w:p w:rsidR="00210AA4" w:rsidRPr="00210AA4" w:rsidRDefault="00210AA4" w:rsidP="00210AA4">
      <w:pPr>
        <w:spacing w:after="0" w:line="240" w:lineRule="auto"/>
        <w:jc w:val="center"/>
        <w:rPr>
          <w:rFonts w:ascii="Times New Roman" w:eastAsia="Times New Roman" w:hAnsi="Times New Roman" w:cs="Times New Roman"/>
          <w:b/>
          <w:sz w:val="28"/>
          <w:szCs w:val="28"/>
          <w:lang w:eastAsia="ru-RU"/>
        </w:rPr>
      </w:pPr>
      <w:r w:rsidRPr="00210AA4">
        <w:rPr>
          <w:rFonts w:ascii="Times New Roman" w:eastAsia="Times New Roman" w:hAnsi="Times New Roman" w:cs="Times New Roman"/>
          <w:b/>
          <w:sz w:val="28"/>
          <w:szCs w:val="28"/>
          <w:lang w:eastAsia="ru-RU"/>
        </w:rPr>
        <w:t xml:space="preserve">П О С Т А Н О В Л Е Н И Е </w:t>
      </w:r>
    </w:p>
    <w:p w:rsidR="00210AA4" w:rsidRPr="00210AA4" w:rsidRDefault="00210AA4" w:rsidP="00210AA4">
      <w:pPr>
        <w:spacing w:after="0" w:line="240" w:lineRule="auto"/>
        <w:jc w:val="center"/>
        <w:rPr>
          <w:rFonts w:ascii="Times New Roman" w:eastAsia="Times New Roman" w:hAnsi="Times New Roman" w:cs="Times New Roman"/>
          <w:b/>
          <w:sz w:val="28"/>
          <w:szCs w:val="28"/>
          <w:lang w:eastAsia="ru-RU"/>
        </w:rPr>
      </w:pPr>
      <w:r w:rsidRPr="00210AA4">
        <w:rPr>
          <w:rFonts w:ascii="Times New Roman" w:eastAsia="Times New Roman" w:hAnsi="Times New Roman" w:cs="Times New Roman"/>
          <w:b/>
          <w:sz w:val="28"/>
          <w:szCs w:val="28"/>
          <w:lang w:eastAsia="ru-RU"/>
        </w:rPr>
        <w:t xml:space="preserve">АДМИНИСТРАЦИИ ПАНЬШИНСКОГО </w:t>
      </w:r>
    </w:p>
    <w:p w:rsidR="00210AA4" w:rsidRPr="00210AA4" w:rsidRDefault="00210AA4" w:rsidP="00210AA4">
      <w:pPr>
        <w:spacing w:after="0" w:line="240" w:lineRule="auto"/>
        <w:jc w:val="center"/>
        <w:rPr>
          <w:rFonts w:ascii="Times New Roman" w:eastAsia="Times New Roman" w:hAnsi="Times New Roman" w:cs="Times New Roman"/>
          <w:b/>
          <w:sz w:val="28"/>
          <w:szCs w:val="28"/>
          <w:lang w:eastAsia="ru-RU"/>
        </w:rPr>
      </w:pPr>
      <w:r w:rsidRPr="00210AA4">
        <w:rPr>
          <w:rFonts w:ascii="Times New Roman" w:eastAsia="Times New Roman" w:hAnsi="Times New Roman" w:cs="Times New Roman"/>
          <w:b/>
          <w:sz w:val="28"/>
          <w:szCs w:val="28"/>
          <w:lang w:eastAsia="ru-RU"/>
        </w:rPr>
        <w:t xml:space="preserve">СЕЛЬСКОГО ПОСЕЛЕНИЯ </w:t>
      </w:r>
    </w:p>
    <w:p w:rsidR="00210AA4" w:rsidRPr="00210AA4" w:rsidRDefault="00210AA4" w:rsidP="00210AA4">
      <w:pPr>
        <w:spacing w:after="0" w:line="240" w:lineRule="auto"/>
        <w:jc w:val="center"/>
        <w:rPr>
          <w:rFonts w:ascii="Times New Roman" w:eastAsia="Times New Roman" w:hAnsi="Times New Roman" w:cs="Times New Roman"/>
          <w:b/>
          <w:sz w:val="28"/>
          <w:szCs w:val="28"/>
          <w:lang w:eastAsia="ru-RU"/>
        </w:rPr>
      </w:pPr>
      <w:r w:rsidRPr="00210AA4">
        <w:rPr>
          <w:rFonts w:ascii="Times New Roman" w:eastAsia="Times New Roman" w:hAnsi="Times New Roman" w:cs="Times New Roman"/>
          <w:b/>
          <w:sz w:val="28"/>
          <w:szCs w:val="28"/>
          <w:lang w:eastAsia="ru-RU"/>
        </w:rPr>
        <w:t xml:space="preserve">ГОРОДИЩЕНСКОГО  МУНИЦИПАЛЬНОГО РАЙОНА </w:t>
      </w:r>
    </w:p>
    <w:p w:rsidR="00210AA4" w:rsidRPr="00210AA4" w:rsidRDefault="00210AA4" w:rsidP="00210AA4">
      <w:pPr>
        <w:spacing w:after="0" w:line="240" w:lineRule="auto"/>
        <w:jc w:val="center"/>
        <w:rPr>
          <w:rFonts w:ascii="Times New Roman" w:eastAsia="Times New Roman" w:hAnsi="Times New Roman" w:cs="Times New Roman"/>
          <w:b/>
          <w:sz w:val="28"/>
          <w:szCs w:val="28"/>
          <w:lang w:eastAsia="ru-RU"/>
        </w:rPr>
      </w:pPr>
      <w:r w:rsidRPr="00210AA4">
        <w:rPr>
          <w:rFonts w:ascii="Times New Roman" w:eastAsia="Times New Roman" w:hAnsi="Times New Roman" w:cs="Times New Roman"/>
          <w:b/>
          <w:sz w:val="28"/>
          <w:szCs w:val="28"/>
          <w:lang w:eastAsia="ru-RU"/>
        </w:rPr>
        <w:t>ВОЛГОГРАДСКОЙ ОБЛАСТИ</w:t>
      </w:r>
    </w:p>
    <w:p w:rsidR="00210AA4" w:rsidRPr="00210AA4" w:rsidRDefault="00210AA4" w:rsidP="00210AA4">
      <w:pPr>
        <w:spacing w:after="0" w:line="240" w:lineRule="auto"/>
        <w:jc w:val="center"/>
        <w:rPr>
          <w:rFonts w:ascii="Times New Roman" w:eastAsia="Times New Roman" w:hAnsi="Times New Roman" w:cs="Times New Roman"/>
          <w:b/>
          <w:sz w:val="28"/>
          <w:szCs w:val="28"/>
          <w:lang w:eastAsia="ru-RU"/>
        </w:rPr>
      </w:pPr>
      <w:r w:rsidRPr="00210AA4">
        <w:rPr>
          <w:rFonts w:ascii="Times New Roman" w:eastAsia="Times New Roman" w:hAnsi="Times New Roman" w:cs="Times New Roman"/>
          <w:b/>
          <w:sz w:val="28"/>
          <w:szCs w:val="28"/>
          <w:lang w:eastAsia="ru-RU"/>
        </w:rPr>
        <w:t>__________________________________________________________________</w:t>
      </w:r>
    </w:p>
    <w:p w:rsidR="00210AA4" w:rsidRPr="00210AA4" w:rsidRDefault="00210AA4" w:rsidP="00210AA4">
      <w:pPr>
        <w:tabs>
          <w:tab w:val="left" w:pos="3285"/>
        </w:tabs>
        <w:spacing w:after="0" w:line="240" w:lineRule="auto"/>
        <w:rPr>
          <w:rFonts w:ascii="Times New Roman" w:eastAsia="Times New Roman" w:hAnsi="Times New Roman" w:cs="Times New Roman"/>
          <w:bCs/>
          <w:sz w:val="28"/>
          <w:szCs w:val="28"/>
          <w:lang w:eastAsia="ru-RU"/>
        </w:rPr>
      </w:pPr>
    </w:p>
    <w:p w:rsidR="00210AA4" w:rsidRPr="00210AA4" w:rsidRDefault="00210AA4" w:rsidP="00210AA4">
      <w:pPr>
        <w:tabs>
          <w:tab w:val="left" w:pos="3285"/>
        </w:tabs>
        <w:spacing w:after="0" w:line="240" w:lineRule="auto"/>
        <w:rPr>
          <w:rFonts w:ascii="Times New Roman" w:eastAsia="Times New Roman" w:hAnsi="Times New Roman" w:cs="Times New Roman"/>
          <w:b/>
          <w:sz w:val="24"/>
          <w:szCs w:val="24"/>
          <w:u w:val="single"/>
          <w:lang w:eastAsia="ru-RU"/>
        </w:rPr>
      </w:pPr>
      <w:r w:rsidRPr="00210AA4">
        <w:rPr>
          <w:rFonts w:ascii="Times New Roman" w:eastAsia="Times New Roman" w:hAnsi="Times New Roman" w:cs="Times New Roman"/>
          <w:bCs/>
          <w:sz w:val="28"/>
          <w:szCs w:val="28"/>
          <w:lang w:eastAsia="ru-RU"/>
        </w:rPr>
        <w:t>от  01.03.2018 г.                                                                                       №  13</w:t>
      </w:r>
    </w:p>
    <w:p w:rsidR="00210AA4" w:rsidRPr="00210AA4" w:rsidRDefault="00210AA4" w:rsidP="00210AA4">
      <w:pPr>
        <w:tabs>
          <w:tab w:val="left" w:pos="330"/>
          <w:tab w:val="left" w:pos="1665"/>
          <w:tab w:val="left" w:pos="6000"/>
        </w:tabs>
        <w:spacing w:after="0" w:line="240" w:lineRule="auto"/>
        <w:rPr>
          <w:rFonts w:ascii="Times New Roman" w:eastAsia="Times New Roman" w:hAnsi="Times New Roman" w:cs="Times New Roman"/>
          <w:b/>
          <w:sz w:val="24"/>
          <w:szCs w:val="24"/>
          <w:u w:val="single"/>
          <w:lang w:eastAsia="ru-RU"/>
        </w:rPr>
      </w:pPr>
    </w:p>
    <w:p w:rsidR="00210AA4" w:rsidRPr="00210AA4" w:rsidRDefault="00210AA4" w:rsidP="00210AA4">
      <w:pPr>
        <w:tabs>
          <w:tab w:val="left" w:pos="330"/>
          <w:tab w:val="left" w:pos="1665"/>
          <w:tab w:val="left" w:pos="6000"/>
        </w:tabs>
        <w:spacing w:after="0" w:line="240" w:lineRule="auto"/>
        <w:jc w:val="center"/>
        <w:rPr>
          <w:rFonts w:ascii="Times New Roman" w:eastAsia="Times New Roman" w:hAnsi="Times New Roman" w:cs="Times New Roman"/>
          <w:sz w:val="28"/>
          <w:szCs w:val="28"/>
          <w:lang w:eastAsia="ru-RU"/>
        </w:rPr>
      </w:pPr>
      <w:r w:rsidRPr="00210AA4">
        <w:rPr>
          <w:rFonts w:ascii="Times New Roman" w:eastAsia="Times New Roman" w:hAnsi="Times New Roman" w:cs="Times New Roman"/>
          <w:sz w:val="28"/>
          <w:szCs w:val="28"/>
          <w:lang w:eastAsia="ru-RU"/>
        </w:rPr>
        <w:t>Об учетной политике</w:t>
      </w:r>
    </w:p>
    <w:p w:rsidR="00210AA4" w:rsidRPr="00210AA4" w:rsidRDefault="00210AA4" w:rsidP="00210AA4">
      <w:pPr>
        <w:spacing w:after="0" w:line="240" w:lineRule="auto"/>
        <w:rPr>
          <w:rFonts w:ascii="Times New Roman" w:eastAsia="Times New Roman" w:hAnsi="Times New Roman" w:cs="Times New Roman"/>
          <w:strike/>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r w:rsidRPr="00210AA4">
        <w:rPr>
          <w:rFonts w:ascii="Times New Roman" w:eastAsia="Times New Roman" w:hAnsi="Times New Roman" w:cs="Times New Roman"/>
          <w:bCs/>
          <w:sz w:val="24"/>
          <w:szCs w:val="24"/>
          <w:lang w:eastAsia="ru-RU"/>
        </w:rPr>
        <w:tab/>
        <w:t>Р</w:t>
      </w:r>
      <w:r w:rsidRPr="00210AA4">
        <w:rPr>
          <w:rFonts w:ascii="Times New Roman" w:eastAsia="Times New Roman" w:hAnsi="Times New Roman" w:cs="Times New Roman"/>
          <w:sz w:val="24"/>
          <w:szCs w:val="24"/>
          <w:lang w:eastAsia="ru-RU"/>
        </w:rPr>
        <w:t>уководствуясь Федеральным законом от 6 декабря 2011 года № 402-ФЗ «О бухгалтерском учете»,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Российской Федерации от 6 декабря 2010 года № 162н «Об утверждении Плана счетов бюджетного учета и Инструкции по его применению», положениями Налогового кодекса РФ, отраслевыми особенностями бухгалтерского учета, в целях формирования полной и достоверной информации о деятельности организации и ее имущественном положении, правильности исчисления налогов, а также в целях соблюдения  учреждением единой методики отражения в бухгалтерском учете и отчетности отдельных хозяйственных операций и оценки имущества</w:t>
      </w: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r w:rsidRPr="00210AA4">
        <w:rPr>
          <w:rFonts w:ascii="Times New Roman" w:eastAsia="Times New Roman" w:hAnsi="Times New Roman" w:cs="Times New Roman"/>
          <w:color w:val="000000"/>
          <w:sz w:val="28"/>
          <w:szCs w:val="28"/>
          <w:lang w:eastAsia="ru-RU"/>
        </w:rPr>
        <w:t>п о с т а н о в л я ю:</w:t>
      </w:r>
    </w:p>
    <w:p w:rsidR="00210AA4" w:rsidRPr="00210AA4" w:rsidRDefault="00210AA4" w:rsidP="00210AA4">
      <w:pPr>
        <w:spacing w:after="0" w:line="240" w:lineRule="auto"/>
        <w:jc w:val="both"/>
        <w:rPr>
          <w:rFonts w:ascii="Times New Roman" w:eastAsia="Times New Roman" w:hAnsi="Times New Roman" w:cs="Times New Roman"/>
          <w:strike/>
          <w:sz w:val="24"/>
          <w:szCs w:val="24"/>
          <w:lang w:eastAsia="ru-RU"/>
        </w:rPr>
      </w:pPr>
      <w:r w:rsidRPr="00210AA4">
        <w:rPr>
          <w:rFonts w:ascii="Times New Roman" w:eastAsia="Times New Roman" w:hAnsi="Times New Roman" w:cs="Times New Roman"/>
          <w:sz w:val="24"/>
          <w:szCs w:val="24"/>
          <w:lang w:eastAsia="ru-RU"/>
        </w:rPr>
        <w:t>1. Утвердить Положение об учётной политике Администрации  Паньшинского  сельского поселения Городищенского муниципального района Волгоградской области согласно приложению</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210AA4">
        <w:rPr>
          <w:rFonts w:ascii="Times New Roman" w:eastAsia="Times New Roman" w:hAnsi="Times New Roman" w:cs="Times New Roman"/>
          <w:color w:val="000000"/>
          <w:sz w:val="24"/>
          <w:szCs w:val="24"/>
          <w:lang w:eastAsia="ru-RU"/>
        </w:rPr>
        <w:tab/>
        <w:t>2.</w:t>
      </w:r>
      <w:r w:rsidRPr="00210AA4">
        <w:rPr>
          <w:rFonts w:ascii="Times New Roman" w:eastAsia="Times New Roman" w:hAnsi="Times New Roman" w:cs="Times New Roman"/>
          <w:sz w:val="24"/>
          <w:szCs w:val="24"/>
          <w:lang w:eastAsia="ru-RU"/>
        </w:rPr>
        <w:t xml:space="preserve">Настоящее постановление вступает в силу с момента его подписания и подлежит  обнародованию в установленном порядке. </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3.Контроль за исполнением настоящего постановления оставляю за собой.</w:t>
      </w:r>
    </w:p>
    <w:p w:rsidR="00210AA4" w:rsidRPr="00210AA4" w:rsidRDefault="00210AA4" w:rsidP="00210AA4">
      <w:pPr>
        <w:spacing w:after="0" w:line="240" w:lineRule="auto"/>
        <w:jc w:val="both"/>
        <w:rPr>
          <w:rFonts w:ascii="Times New Roman" w:eastAsia="Times New Roman" w:hAnsi="Times New Roman" w:cs="Times New Roman"/>
          <w:strike/>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trike/>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trike/>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trike/>
          <w:sz w:val="24"/>
          <w:szCs w:val="24"/>
          <w:lang w:eastAsia="ru-RU"/>
        </w:rPr>
      </w:pPr>
    </w:p>
    <w:p w:rsidR="00210AA4" w:rsidRPr="00210AA4" w:rsidRDefault="00210AA4" w:rsidP="00210AA4">
      <w:pPr>
        <w:spacing w:after="0" w:line="240" w:lineRule="auto"/>
        <w:rPr>
          <w:rFonts w:ascii="Times New Roman" w:eastAsia="Times New Roman" w:hAnsi="Times New Roman" w:cs="Times New Roman"/>
          <w:sz w:val="24"/>
          <w:szCs w:val="24"/>
          <w:lang w:eastAsia="ru-RU"/>
        </w:rPr>
      </w:pPr>
      <w:r w:rsidRPr="00210AA4">
        <w:rPr>
          <w:rFonts w:ascii="Times New Roman" w:eastAsia="Times New Roman" w:hAnsi="Times New Roman" w:cs="Times New Roman"/>
          <w:sz w:val="24"/>
          <w:szCs w:val="24"/>
          <w:lang w:eastAsia="ru-RU"/>
        </w:rPr>
        <w:t xml:space="preserve">Глава Паньшинского </w:t>
      </w:r>
    </w:p>
    <w:p w:rsidR="00210AA4" w:rsidRPr="00210AA4" w:rsidRDefault="00210AA4" w:rsidP="00210AA4">
      <w:pPr>
        <w:spacing w:after="0" w:line="240" w:lineRule="auto"/>
        <w:rPr>
          <w:rFonts w:ascii="Times New Roman" w:eastAsia="Times New Roman" w:hAnsi="Times New Roman" w:cs="Times New Roman"/>
          <w:sz w:val="24"/>
          <w:szCs w:val="24"/>
          <w:lang w:eastAsia="ru-RU"/>
        </w:rPr>
      </w:pPr>
      <w:r w:rsidRPr="00210AA4">
        <w:rPr>
          <w:rFonts w:ascii="Times New Roman" w:eastAsia="Times New Roman" w:hAnsi="Times New Roman" w:cs="Times New Roman"/>
          <w:sz w:val="24"/>
          <w:szCs w:val="24"/>
          <w:lang w:eastAsia="ru-RU"/>
        </w:rPr>
        <w:t xml:space="preserve">сельского поселения                                                                         В.В.Гладков </w:t>
      </w: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right"/>
        <w:rPr>
          <w:rFonts w:ascii="Times New Roman" w:eastAsia="Times New Roman" w:hAnsi="Times New Roman" w:cs="Times New Roman"/>
          <w:b/>
          <w:sz w:val="24"/>
          <w:szCs w:val="24"/>
          <w:lang w:eastAsia="ru-RU"/>
        </w:rPr>
      </w:pPr>
    </w:p>
    <w:p w:rsidR="00210AA4" w:rsidRPr="00210AA4" w:rsidRDefault="00210AA4" w:rsidP="00210AA4">
      <w:pPr>
        <w:spacing w:after="0" w:line="240" w:lineRule="auto"/>
        <w:jc w:val="right"/>
        <w:rPr>
          <w:rFonts w:ascii="Times New Roman" w:eastAsia="Times New Roman" w:hAnsi="Times New Roman" w:cs="Times New Roman"/>
          <w:b/>
          <w:sz w:val="24"/>
          <w:szCs w:val="24"/>
          <w:lang w:eastAsia="ru-RU"/>
        </w:rPr>
      </w:pPr>
    </w:p>
    <w:p w:rsidR="00210AA4" w:rsidRPr="00210AA4" w:rsidRDefault="00210AA4" w:rsidP="00210AA4">
      <w:pPr>
        <w:spacing w:after="0" w:line="240" w:lineRule="auto"/>
        <w:jc w:val="right"/>
        <w:rPr>
          <w:rFonts w:ascii="Times New Roman" w:eastAsia="Times New Roman" w:hAnsi="Times New Roman" w:cs="Times New Roman"/>
          <w:b/>
          <w:sz w:val="24"/>
          <w:szCs w:val="24"/>
          <w:lang w:eastAsia="ru-RU"/>
        </w:rPr>
      </w:pPr>
      <w:r w:rsidRPr="00210AA4">
        <w:rPr>
          <w:rFonts w:ascii="Times New Roman" w:eastAsia="Times New Roman" w:hAnsi="Times New Roman" w:cs="Times New Roman"/>
          <w:b/>
          <w:sz w:val="24"/>
          <w:szCs w:val="24"/>
          <w:lang w:eastAsia="ru-RU"/>
        </w:rPr>
        <w:lastRenderedPageBreak/>
        <w:t>Приложение № 1</w:t>
      </w:r>
    </w:p>
    <w:p w:rsidR="00210AA4" w:rsidRPr="00210AA4" w:rsidRDefault="00210AA4" w:rsidP="00210AA4">
      <w:pPr>
        <w:spacing w:after="0" w:line="240" w:lineRule="auto"/>
        <w:jc w:val="right"/>
        <w:rPr>
          <w:rFonts w:ascii="Times New Roman" w:eastAsia="Times New Roman" w:hAnsi="Times New Roman" w:cs="Times New Roman"/>
          <w:b/>
          <w:sz w:val="24"/>
          <w:szCs w:val="24"/>
          <w:lang w:eastAsia="ru-RU"/>
        </w:rPr>
      </w:pPr>
      <w:r w:rsidRPr="00210AA4">
        <w:rPr>
          <w:rFonts w:ascii="Times New Roman" w:eastAsia="Times New Roman" w:hAnsi="Times New Roman" w:cs="Times New Roman"/>
          <w:b/>
          <w:sz w:val="24"/>
          <w:szCs w:val="24"/>
          <w:lang w:eastAsia="ru-RU"/>
        </w:rPr>
        <w:t xml:space="preserve">К постановлению администрации </w:t>
      </w:r>
    </w:p>
    <w:p w:rsidR="00210AA4" w:rsidRPr="00210AA4" w:rsidRDefault="00210AA4" w:rsidP="00210AA4">
      <w:pPr>
        <w:spacing w:after="0" w:line="240" w:lineRule="auto"/>
        <w:jc w:val="right"/>
        <w:rPr>
          <w:rFonts w:ascii="Times New Roman" w:eastAsia="Times New Roman" w:hAnsi="Times New Roman" w:cs="Times New Roman"/>
          <w:b/>
          <w:sz w:val="24"/>
          <w:szCs w:val="24"/>
          <w:lang w:eastAsia="ru-RU"/>
        </w:rPr>
      </w:pPr>
      <w:r w:rsidRPr="00210AA4">
        <w:rPr>
          <w:rFonts w:ascii="Times New Roman" w:eastAsia="Times New Roman" w:hAnsi="Times New Roman" w:cs="Times New Roman"/>
          <w:b/>
          <w:sz w:val="24"/>
          <w:szCs w:val="24"/>
          <w:lang w:eastAsia="ru-RU"/>
        </w:rPr>
        <w:t xml:space="preserve">Паньшинского </w:t>
      </w:r>
      <w:r w:rsidRPr="00210AA4">
        <w:rPr>
          <w:rFonts w:ascii="Times New Roman" w:eastAsia="Times New Roman" w:hAnsi="Times New Roman" w:cs="Times New Roman"/>
          <w:sz w:val="24"/>
          <w:szCs w:val="24"/>
          <w:lang w:eastAsia="ru-RU"/>
        </w:rPr>
        <w:t xml:space="preserve"> </w:t>
      </w:r>
      <w:r w:rsidRPr="00210AA4">
        <w:rPr>
          <w:rFonts w:ascii="Times New Roman" w:eastAsia="Times New Roman" w:hAnsi="Times New Roman" w:cs="Times New Roman"/>
          <w:b/>
          <w:sz w:val="24"/>
          <w:szCs w:val="24"/>
          <w:lang w:eastAsia="ru-RU"/>
        </w:rPr>
        <w:t>сельского поселения</w:t>
      </w:r>
    </w:p>
    <w:p w:rsidR="00210AA4" w:rsidRPr="00210AA4" w:rsidRDefault="00210AA4" w:rsidP="00210AA4">
      <w:pPr>
        <w:spacing w:after="0" w:line="240" w:lineRule="auto"/>
        <w:jc w:val="right"/>
        <w:rPr>
          <w:rFonts w:ascii="Times New Roman" w:eastAsia="Times New Roman" w:hAnsi="Times New Roman" w:cs="Times New Roman"/>
          <w:b/>
          <w:sz w:val="24"/>
          <w:szCs w:val="24"/>
          <w:lang w:eastAsia="ru-RU"/>
        </w:rPr>
      </w:pPr>
      <w:r w:rsidRPr="00210AA4">
        <w:rPr>
          <w:rFonts w:ascii="Times New Roman" w:eastAsia="Times New Roman" w:hAnsi="Times New Roman" w:cs="Times New Roman"/>
          <w:b/>
          <w:sz w:val="24"/>
          <w:szCs w:val="24"/>
          <w:lang w:eastAsia="ru-RU"/>
        </w:rPr>
        <w:t>От  01.03. 2018г. №13</w:t>
      </w:r>
    </w:p>
    <w:p w:rsidR="00210AA4" w:rsidRPr="00210AA4" w:rsidRDefault="00210AA4" w:rsidP="00210AA4">
      <w:pPr>
        <w:spacing w:after="0" w:line="240" w:lineRule="auto"/>
        <w:jc w:val="center"/>
        <w:rPr>
          <w:rFonts w:ascii="Times New Roman" w:eastAsia="Times New Roman" w:hAnsi="Times New Roman" w:cs="Times New Roman"/>
          <w:b/>
          <w:sz w:val="24"/>
          <w:szCs w:val="24"/>
          <w:lang w:eastAsia="ru-RU"/>
        </w:rPr>
      </w:pPr>
    </w:p>
    <w:p w:rsidR="00210AA4" w:rsidRPr="00210AA4" w:rsidRDefault="00210AA4" w:rsidP="00210AA4">
      <w:pPr>
        <w:spacing w:after="0" w:line="240" w:lineRule="auto"/>
        <w:jc w:val="center"/>
        <w:rPr>
          <w:rFonts w:ascii="Times New Roman" w:eastAsia="Times New Roman" w:hAnsi="Times New Roman" w:cs="Times New Roman"/>
          <w:b/>
          <w:sz w:val="24"/>
          <w:szCs w:val="24"/>
          <w:lang w:eastAsia="ru-RU"/>
        </w:rPr>
      </w:pPr>
      <w:r w:rsidRPr="00210AA4">
        <w:rPr>
          <w:rFonts w:ascii="Times New Roman" w:eastAsia="Times New Roman" w:hAnsi="Times New Roman" w:cs="Times New Roman"/>
          <w:b/>
          <w:sz w:val="24"/>
          <w:szCs w:val="24"/>
          <w:lang w:eastAsia="ru-RU"/>
        </w:rPr>
        <w:t>Положение об учетной политике</w:t>
      </w:r>
    </w:p>
    <w:p w:rsidR="00210AA4" w:rsidRPr="00210AA4" w:rsidRDefault="00210AA4" w:rsidP="00210AA4">
      <w:pPr>
        <w:spacing w:after="0" w:line="240" w:lineRule="auto"/>
        <w:jc w:val="center"/>
        <w:rPr>
          <w:rFonts w:ascii="Times New Roman" w:eastAsia="Times New Roman" w:hAnsi="Times New Roman" w:cs="Times New Roman"/>
          <w:b/>
          <w:sz w:val="24"/>
          <w:szCs w:val="24"/>
          <w:lang w:eastAsia="ru-RU"/>
        </w:rPr>
      </w:pPr>
      <w:r w:rsidRPr="00210AA4">
        <w:rPr>
          <w:rFonts w:ascii="Times New Roman" w:eastAsia="Times New Roman" w:hAnsi="Times New Roman" w:cs="Times New Roman"/>
          <w:b/>
          <w:sz w:val="24"/>
          <w:szCs w:val="24"/>
          <w:lang w:eastAsia="ru-RU"/>
        </w:rPr>
        <w:t>Администрации Паньшинского  сельского поселения</w:t>
      </w:r>
    </w:p>
    <w:p w:rsidR="00210AA4" w:rsidRPr="00210AA4" w:rsidRDefault="00210AA4" w:rsidP="00210AA4">
      <w:pPr>
        <w:shd w:val="clear" w:color="auto" w:fill="FFFFFF"/>
        <w:tabs>
          <w:tab w:val="left" w:leader="underscore" w:pos="6269"/>
          <w:tab w:val="left" w:leader="underscore" w:pos="8227"/>
          <w:tab w:val="left" w:leader="underscore" w:pos="10248"/>
        </w:tabs>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ГОРОДИЩЕНСКОГО  МУНИЦИПАЛЬНОГО РАЙОНА ВОЛГОГРАДСКОЙ ОБЛАСТИ</w:t>
      </w:r>
    </w:p>
    <w:p w:rsidR="00210AA4" w:rsidRPr="00210AA4" w:rsidRDefault="00210AA4" w:rsidP="00210AA4">
      <w:pPr>
        <w:shd w:val="clear" w:color="auto" w:fill="FFFFFF"/>
        <w:tabs>
          <w:tab w:val="left" w:leader="underscore" w:pos="6269"/>
          <w:tab w:val="left" w:leader="underscore" w:pos="8227"/>
          <w:tab w:val="left" w:leader="underscore" w:pos="10248"/>
        </w:tabs>
        <w:spacing w:after="0" w:line="240" w:lineRule="auto"/>
        <w:jc w:val="both"/>
        <w:rPr>
          <w:rFonts w:ascii="Times New Roman" w:eastAsia="Times New Roman" w:hAnsi="Times New Roman" w:cs="Times New Roman"/>
          <w:b/>
          <w:bCs/>
          <w:color w:val="000000"/>
          <w:sz w:val="24"/>
          <w:szCs w:val="24"/>
          <w:lang w:eastAsia="ru-RU"/>
        </w:rPr>
      </w:pPr>
    </w:p>
    <w:p w:rsidR="00210AA4" w:rsidRPr="00210AA4" w:rsidRDefault="00210AA4" w:rsidP="00210AA4">
      <w:pPr>
        <w:shd w:val="clear" w:color="auto" w:fill="FFFFFF"/>
        <w:tabs>
          <w:tab w:val="left" w:leader="underscore" w:pos="6269"/>
          <w:tab w:val="left" w:leader="underscore" w:pos="8227"/>
          <w:tab w:val="left" w:leader="underscore" w:pos="10248"/>
        </w:tabs>
        <w:suppressAutoHyphens/>
        <w:spacing w:after="0" w:line="240" w:lineRule="auto"/>
        <w:jc w:val="both"/>
        <w:rPr>
          <w:rFonts w:ascii="Times New Roman" w:eastAsia="Calibri" w:hAnsi="Times New Roman" w:cs="Mangal"/>
          <w:b/>
          <w:bCs/>
          <w:color w:val="000000"/>
          <w:kern w:val="1"/>
          <w:sz w:val="24"/>
          <w:szCs w:val="24"/>
          <w:lang w:eastAsia="hi-IN" w:bidi="hi-IN"/>
        </w:rPr>
      </w:pPr>
      <w:r w:rsidRPr="00210AA4">
        <w:rPr>
          <w:rFonts w:ascii="Times New Roman" w:eastAsia="Calibri" w:hAnsi="Times New Roman" w:cs="Mangal"/>
          <w:b/>
          <w:bCs/>
          <w:color w:val="000000"/>
          <w:kern w:val="1"/>
          <w:sz w:val="28"/>
          <w:szCs w:val="28"/>
          <w:lang w:eastAsia="hi-IN" w:bidi="hi-IN"/>
        </w:rPr>
        <w:t xml:space="preserve">                  </w:t>
      </w:r>
      <w:r w:rsidRPr="00210AA4">
        <w:rPr>
          <w:rFonts w:ascii="Times New Roman" w:eastAsia="Calibri" w:hAnsi="Times New Roman" w:cs="Mangal"/>
          <w:b/>
          <w:bCs/>
          <w:color w:val="000000"/>
          <w:kern w:val="1"/>
          <w:sz w:val="24"/>
          <w:szCs w:val="24"/>
          <w:lang w:eastAsia="hi-IN" w:bidi="hi-IN"/>
        </w:rPr>
        <w:t xml:space="preserve"> 1.Организация бюджетного учета</w:t>
      </w:r>
    </w:p>
    <w:p w:rsidR="00210AA4" w:rsidRPr="00210AA4" w:rsidRDefault="00210AA4" w:rsidP="00210AA4">
      <w:pPr>
        <w:shd w:val="clear" w:color="auto" w:fill="FFFFFF"/>
        <w:tabs>
          <w:tab w:val="left" w:leader="underscore" w:pos="6269"/>
          <w:tab w:val="left" w:leader="underscore" w:pos="8227"/>
          <w:tab w:val="left" w:leader="underscore" w:pos="10248"/>
        </w:tabs>
        <w:spacing w:after="0" w:line="240" w:lineRule="auto"/>
        <w:jc w:val="center"/>
        <w:rPr>
          <w:rFonts w:ascii="Times New Roman" w:eastAsia="Times New Roman" w:hAnsi="Times New Roman" w:cs="Times New Roman"/>
          <w:sz w:val="24"/>
          <w:szCs w:val="24"/>
          <w:lang w:eastAsia="ru-RU"/>
        </w:rPr>
      </w:pPr>
    </w:p>
    <w:p w:rsidR="00210AA4" w:rsidRPr="00210AA4" w:rsidRDefault="00210AA4" w:rsidP="00210AA4">
      <w:pPr>
        <w:spacing w:after="0" w:line="240" w:lineRule="auto"/>
        <w:jc w:val="both"/>
        <w:rPr>
          <w:rFonts w:ascii="Times New Roman" w:eastAsia="Times New Roman" w:hAnsi="Times New Roman" w:cs="Times New Roman"/>
          <w:sz w:val="24"/>
          <w:szCs w:val="24"/>
          <w:lang w:eastAsia="ru-RU"/>
        </w:rPr>
      </w:pPr>
      <w:r w:rsidRPr="00210AA4">
        <w:rPr>
          <w:rFonts w:ascii="Times New Roman" w:eastAsia="Times New Roman" w:hAnsi="Times New Roman" w:cs="Times New Roman"/>
          <w:color w:val="000000"/>
          <w:sz w:val="24"/>
          <w:szCs w:val="24"/>
          <w:lang w:eastAsia="ru-RU"/>
        </w:rPr>
        <w:tab/>
        <w:t xml:space="preserve">1.Ответственность за организацию бюджетного учета в администрации Паньшинского  сельского поселения Городищенского муниципального района Волгоградской области, соблюдение законодательства при выполнении хозяйственных операций возложить на  </w:t>
      </w:r>
      <w:r w:rsidRPr="00210AA4">
        <w:rPr>
          <w:rFonts w:ascii="Times New Roman" w:eastAsia="Times New Roman" w:hAnsi="Times New Roman" w:cs="Times New Roman"/>
          <w:sz w:val="24"/>
          <w:szCs w:val="24"/>
          <w:lang w:eastAsia="ru-RU"/>
        </w:rPr>
        <w:t>главного бухгалтера Администрации Паньшинского  сельского поселения.</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2.Бюджетный учет по администрации Паньшинского  сельского поселения ведет  бухгалтерия администрации Паньшинского  сельского поселения.</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3.Сотрудники бухгалтерии администрации Паньшинского  сельского поселения подчиняются непосредственно главе Паньшинского  сельского поселения, и несут ответственность за формирование учетной политики, ведение бюджетного учета, своевременное представление полной и достоверной бюджетной отчетности.</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4.Требования главного  бухгалтера по документальному оформлению хозяйственных операций и представлению необходимых документов и сведений считать обязательными для всех работников администрации.</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 xml:space="preserve">5.Утвердить рабочий план счетов в соответствии с Инструкцией № 162н </w:t>
      </w:r>
      <w:r w:rsidRPr="00210AA4">
        <w:rPr>
          <w:rFonts w:ascii="Times New Roman" w:eastAsia="Times New Roman" w:hAnsi="Times New Roman" w:cs="Times New Roman"/>
          <w:iCs/>
          <w:color w:val="000000"/>
          <w:sz w:val="24"/>
          <w:szCs w:val="24"/>
          <w:lang w:eastAsia="ru-RU"/>
        </w:rPr>
        <w:t>(приложение № 1</w:t>
      </w:r>
      <w:r w:rsidRPr="00210AA4">
        <w:rPr>
          <w:rFonts w:ascii="Times New Roman" w:eastAsia="Times New Roman" w:hAnsi="Times New Roman" w:cs="Times New Roman"/>
          <w:i/>
          <w:iCs/>
          <w:color w:val="000000"/>
          <w:sz w:val="24"/>
          <w:szCs w:val="24"/>
          <w:lang w:eastAsia="ru-RU"/>
        </w:rPr>
        <w:t xml:space="preserve"> </w:t>
      </w:r>
      <w:r w:rsidRPr="00210AA4">
        <w:rPr>
          <w:rFonts w:ascii="Times New Roman" w:eastAsia="Times New Roman" w:hAnsi="Times New Roman" w:cs="Times New Roman"/>
          <w:color w:val="000000"/>
          <w:sz w:val="24"/>
          <w:szCs w:val="24"/>
          <w:lang w:eastAsia="ru-RU"/>
        </w:rPr>
        <w:t>к настоящему Положению).</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 xml:space="preserve">6.Утвердить перечень лиц, имеющих полномочия подписывать денежные и расчетные документы, визировать финансовые обязательства в пределах и на основании, определенных законом </w:t>
      </w:r>
      <w:r w:rsidRPr="00210AA4">
        <w:rPr>
          <w:rFonts w:ascii="Times New Roman" w:eastAsia="Times New Roman" w:hAnsi="Times New Roman" w:cs="Times New Roman"/>
          <w:bCs/>
          <w:iCs/>
          <w:color w:val="000000"/>
          <w:sz w:val="24"/>
          <w:szCs w:val="24"/>
          <w:lang w:eastAsia="ru-RU"/>
        </w:rPr>
        <w:t>(приложение</w:t>
      </w:r>
      <w:r w:rsidRPr="00210AA4">
        <w:rPr>
          <w:rFonts w:ascii="Times New Roman" w:eastAsia="Times New Roman" w:hAnsi="Times New Roman" w:cs="Times New Roman"/>
          <w:bCs/>
          <w:i/>
          <w:iCs/>
          <w:color w:val="000000"/>
          <w:sz w:val="24"/>
          <w:szCs w:val="24"/>
          <w:lang w:eastAsia="ru-RU"/>
        </w:rPr>
        <w:t xml:space="preserve"> </w:t>
      </w:r>
      <w:r w:rsidRPr="00210AA4">
        <w:rPr>
          <w:rFonts w:ascii="Times New Roman" w:eastAsia="Times New Roman" w:hAnsi="Times New Roman" w:cs="Times New Roman"/>
          <w:bCs/>
          <w:color w:val="000000"/>
          <w:sz w:val="24"/>
          <w:szCs w:val="24"/>
          <w:lang w:eastAsia="ru-RU"/>
        </w:rPr>
        <w:t xml:space="preserve">№ 2 </w:t>
      </w:r>
      <w:r w:rsidRPr="00210AA4">
        <w:rPr>
          <w:rFonts w:ascii="Times New Roman" w:eastAsia="Times New Roman" w:hAnsi="Times New Roman" w:cs="Times New Roman"/>
          <w:color w:val="000000"/>
          <w:sz w:val="24"/>
          <w:szCs w:val="24"/>
          <w:lang w:eastAsia="ru-RU"/>
        </w:rPr>
        <w:t>к настоящему Положению).</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bCs/>
          <w:iCs/>
          <w:color w:val="000000"/>
          <w:sz w:val="24"/>
          <w:szCs w:val="24"/>
          <w:lang w:eastAsia="ru-RU"/>
        </w:rPr>
      </w:pPr>
      <w:r w:rsidRPr="00210AA4">
        <w:rPr>
          <w:rFonts w:ascii="Times New Roman" w:eastAsia="Times New Roman" w:hAnsi="Times New Roman" w:cs="Times New Roman"/>
          <w:color w:val="000000"/>
          <w:sz w:val="24"/>
          <w:szCs w:val="24"/>
          <w:lang w:eastAsia="ru-RU"/>
        </w:rPr>
        <w:tab/>
        <w:t xml:space="preserve">7.При обработке учетной информации применять </w:t>
      </w:r>
      <w:r w:rsidRPr="00210AA4">
        <w:rPr>
          <w:rFonts w:ascii="Times New Roman" w:eastAsia="Times New Roman" w:hAnsi="Times New Roman" w:cs="Times New Roman"/>
          <w:sz w:val="24"/>
          <w:szCs w:val="24"/>
          <w:lang w:eastAsia="ru-RU"/>
        </w:rPr>
        <w:t>программных продуктов 1</w:t>
      </w:r>
      <w:r w:rsidRPr="00210AA4">
        <w:rPr>
          <w:rFonts w:ascii="Times New Roman" w:eastAsia="Times New Roman" w:hAnsi="Times New Roman" w:cs="Times New Roman"/>
          <w:sz w:val="24"/>
          <w:szCs w:val="24"/>
          <w:lang w:val="en-US" w:eastAsia="ru-RU"/>
        </w:rPr>
        <w:t>C</w:t>
      </w:r>
      <w:r w:rsidRPr="00210AA4">
        <w:rPr>
          <w:rFonts w:ascii="Times New Roman" w:eastAsia="Times New Roman" w:hAnsi="Times New Roman" w:cs="Times New Roman"/>
          <w:sz w:val="24"/>
          <w:szCs w:val="24"/>
          <w:lang w:eastAsia="ru-RU"/>
        </w:rPr>
        <w:t>: «Бухгалтерия для бюджетных организаций» и 1С: «Зарплата и кадры».</w:t>
      </w:r>
      <w:r w:rsidRPr="00210AA4">
        <w:rPr>
          <w:rFonts w:ascii="Times New Roman" w:eastAsia="Times New Roman" w:hAnsi="Times New Roman" w:cs="Times New Roman"/>
          <w:strike/>
          <w:sz w:val="24"/>
          <w:szCs w:val="24"/>
          <w:lang w:eastAsia="ru-RU"/>
        </w:rPr>
        <w:t xml:space="preserve"> </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8.Все хозяйственные операции, проводимые администрацией</w:t>
      </w:r>
      <w:r w:rsidRPr="00210AA4">
        <w:rPr>
          <w:rFonts w:ascii="Times New Roman" w:eastAsia="Times New Roman" w:hAnsi="Times New Roman" w:cs="Times New Roman"/>
          <w:color w:val="000000"/>
          <w:sz w:val="24"/>
          <w:szCs w:val="24"/>
          <w:lang w:eastAsia="ru-RU"/>
        </w:rPr>
        <w:tab/>
        <w:t xml:space="preserve">  поселения, оформлять первичными документами, составленными по унифицированным формам, утвержденным Приказом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Инструкция № 52н).</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9.Дополнительно для оформления хозяйственных операций, по которым не установлены обязательные для их оформления формы документов, могут применяться самостоятельно разработанные формы первичных (сводных) учетных документов (приложение № 3 к настоящему Положению).</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10.Систематизацию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осуществлять в регистрах бухгалтерского учета, составляемых по формам, установленным Инструкцией № 52 н.</w:t>
      </w:r>
    </w:p>
    <w:p w:rsidR="00210AA4" w:rsidRPr="00210AA4" w:rsidRDefault="00210AA4" w:rsidP="00210AA4">
      <w:pPr>
        <w:shd w:val="clear" w:color="auto" w:fill="FFFFFF"/>
        <w:tabs>
          <w:tab w:val="left" w:pos="0"/>
        </w:tabs>
        <w:spacing w:after="0" w:line="240" w:lineRule="auto"/>
        <w:ind w:right="2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Регистры бухгалтерского учета формировать в виде книг, журналов, карточек на бумажных носителях, на машинном носителе - в виде электронного документа (регистра).</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lastRenderedPageBreak/>
        <w:tab/>
        <w:t xml:space="preserve">Присвоить журналам операций номера согласно </w:t>
      </w:r>
      <w:r w:rsidRPr="00210AA4">
        <w:rPr>
          <w:rFonts w:ascii="Times New Roman" w:eastAsia="Times New Roman" w:hAnsi="Times New Roman" w:cs="Times New Roman"/>
          <w:bCs/>
          <w:iCs/>
          <w:color w:val="000000"/>
          <w:sz w:val="24"/>
          <w:szCs w:val="24"/>
          <w:lang w:eastAsia="ru-RU"/>
        </w:rPr>
        <w:t>приложению № 4</w:t>
      </w:r>
      <w:r w:rsidRPr="00210AA4">
        <w:rPr>
          <w:rFonts w:ascii="Times New Roman" w:eastAsia="Times New Roman" w:hAnsi="Times New Roman" w:cs="Times New Roman"/>
          <w:bCs/>
          <w:color w:val="000000"/>
          <w:sz w:val="24"/>
          <w:szCs w:val="24"/>
          <w:lang w:eastAsia="ru-RU"/>
        </w:rPr>
        <w:t xml:space="preserve"> </w:t>
      </w:r>
      <w:r w:rsidRPr="00210AA4">
        <w:rPr>
          <w:rFonts w:ascii="Times New Roman" w:eastAsia="Times New Roman" w:hAnsi="Times New Roman" w:cs="Times New Roman"/>
          <w:color w:val="000000"/>
          <w:sz w:val="24"/>
          <w:szCs w:val="24"/>
          <w:lang w:eastAsia="ru-RU"/>
        </w:rPr>
        <w:t>к настоящему Положению.</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По истечении каждого отчетного месяца первичные (сводные) учетные документы, относящиеся к соответствующим журналам операций, должны быть подобраны в хронологическом порядке и сброшюрованы.</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 xml:space="preserve">11.Записи в журналы операций осуществляются в соответствии с типовой корреспонденцией счетов бюджетного учета, приведенной в  Инструкции № 162н. </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12.Ежемесячно журналы операций распечатываются и подписываются лицом, ответственным за его формирование.</w:t>
      </w:r>
    </w:p>
    <w:p w:rsidR="00210AA4" w:rsidRPr="00210AA4" w:rsidRDefault="00210AA4" w:rsidP="00210AA4">
      <w:pPr>
        <w:shd w:val="clear" w:color="auto" w:fill="FFFFFF"/>
        <w:tabs>
          <w:tab w:val="left" w:pos="993"/>
          <w:tab w:val="left" w:pos="1387"/>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13.Главная книга формируется, распечатывается и подписывается главным специалистом  ежемесячно. По завершении финансового года главная книга нумеруется, сшивается с указанием общего количества листов и скрепляется печатью администрации Паньшинского  сельского поселения.</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14.Журнал регистрации приходных и расходных кассовых ордеров (ф. 0310003) ведется в хронологическом порядке и распечатывается ежегодно в последний рабочий день года.</w:t>
      </w:r>
    </w:p>
    <w:p w:rsidR="00210AA4" w:rsidRPr="00210AA4" w:rsidRDefault="00210AA4" w:rsidP="00210AA4">
      <w:pPr>
        <w:shd w:val="clear" w:color="auto" w:fill="FFFFFF"/>
        <w:tabs>
          <w:tab w:val="left" w:pos="993"/>
          <w:tab w:val="left" w:pos="1061"/>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15.Инвентарные карточки учета основных средств распечатываются при принятии к учету объектов, по мере внесения изменений в учетные данные (о переоценке, модернизации, реконструкции и проч.) и при выбытии. При отсутствии указанных событий - ежегодно, на последний рабочий день года со сведениями о начисленной амортизации.</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16.Опись инвентарных карточек по учету основных средств, Инвентарный список основных средств, Книга учета бланков строгой отчетности, Реестр карточек распечатываются ежегодно, в последний рабочий день года.</w:t>
      </w:r>
    </w:p>
    <w:p w:rsidR="00210AA4" w:rsidRPr="00210AA4" w:rsidRDefault="00210AA4" w:rsidP="00210AA4">
      <w:pPr>
        <w:shd w:val="clear" w:color="auto" w:fill="FFFFFF"/>
        <w:tabs>
          <w:tab w:val="left" w:pos="993"/>
        </w:tabs>
        <w:spacing w:after="0" w:line="240" w:lineRule="auto"/>
        <w:ind w:right="5"/>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Другие, требуемые в учете регистры, распечатываются по мере необходимости, если иное не установлено Инструкцией № 157н и Инструкцией № 162н.</w:t>
      </w:r>
    </w:p>
    <w:p w:rsidR="00210AA4" w:rsidRPr="00210AA4" w:rsidRDefault="00210AA4" w:rsidP="00210AA4">
      <w:pPr>
        <w:widowControl w:val="0"/>
        <w:shd w:val="clear" w:color="auto" w:fill="FFFFFF"/>
        <w:tabs>
          <w:tab w:val="left" w:pos="993"/>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Утвердить график документооборота согласно приложению № 5 к настоящему Положению.</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17.Утвердить перечень лиц, имеющих право на получение наличных денежных средств под отчёт,  согласно приложению № 6 к настоящему Положению.</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sz w:val="24"/>
          <w:szCs w:val="24"/>
          <w:lang w:eastAsia="ru-RU"/>
        </w:rPr>
        <w:tab/>
        <w:t xml:space="preserve">18.Утвердить перечень материально-ответственных лиц, несущих ответственность за сохранность материально-товарных ценностей, согласно </w:t>
      </w:r>
      <w:r w:rsidRPr="00210AA4">
        <w:rPr>
          <w:rFonts w:ascii="Times New Roman" w:eastAsia="Times New Roman" w:hAnsi="Times New Roman" w:cs="Times New Roman"/>
          <w:bCs/>
          <w:iCs/>
          <w:color w:val="000000"/>
          <w:sz w:val="24"/>
          <w:szCs w:val="24"/>
          <w:lang w:eastAsia="ru-RU"/>
        </w:rPr>
        <w:t xml:space="preserve">приложению </w:t>
      </w:r>
      <w:r w:rsidRPr="00210AA4">
        <w:rPr>
          <w:rFonts w:ascii="Times New Roman" w:eastAsia="Times New Roman" w:hAnsi="Times New Roman" w:cs="Times New Roman"/>
          <w:iCs/>
          <w:color w:val="000000"/>
          <w:sz w:val="24"/>
          <w:szCs w:val="24"/>
          <w:lang w:eastAsia="ru-RU"/>
        </w:rPr>
        <w:t xml:space="preserve">№ 7 </w:t>
      </w:r>
      <w:r w:rsidRPr="00210AA4">
        <w:rPr>
          <w:rFonts w:ascii="Times New Roman" w:eastAsia="Times New Roman" w:hAnsi="Times New Roman" w:cs="Times New Roman"/>
          <w:color w:val="000000"/>
          <w:sz w:val="24"/>
          <w:szCs w:val="24"/>
          <w:lang w:eastAsia="ru-RU"/>
        </w:rPr>
        <w:t>к настоящему Положению.</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 xml:space="preserve">19.В целях обеспечения достоверности данных бюджетного учета и отчетности производить инвентаризацию имущества и финансовых обязательств учреждения в соответствии с Инструкцией № 157н в установленные сроки согласно </w:t>
      </w:r>
      <w:r w:rsidRPr="00210AA4">
        <w:rPr>
          <w:rFonts w:ascii="Times New Roman" w:eastAsia="Times New Roman" w:hAnsi="Times New Roman" w:cs="Times New Roman"/>
          <w:bCs/>
          <w:iCs/>
          <w:color w:val="000000"/>
          <w:sz w:val="24"/>
          <w:szCs w:val="24"/>
          <w:lang w:eastAsia="ru-RU"/>
        </w:rPr>
        <w:t xml:space="preserve">приложению </w:t>
      </w:r>
      <w:r w:rsidRPr="00210AA4">
        <w:rPr>
          <w:rFonts w:ascii="Times New Roman" w:eastAsia="Times New Roman" w:hAnsi="Times New Roman" w:cs="Times New Roman"/>
          <w:iCs/>
          <w:color w:val="000000"/>
          <w:sz w:val="24"/>
          <w:szCs w:val="24"/>
          <w:lang w:eastAsia="ru-RU"/>
        </w:rPr>
        <w:t>№ 8</w:t>
      </w:r>
      <w:r w:rsidRPr="00210AA4">
        <w:rPr>
          <w:rFonts w:ascii="Times New Roman" w:eastAsia="Times New Roman" w:hAnsi="Times New Roman" w:cs="Times New Roman"/>
          <w:i/>
          <w:iCs/>
          <w:color w:val="000000"/>
          <w:sz w:val="24"/>
          <w:szCs w:val="24"/>
          <w:lang w:eastAsia="ru-RU"/>
        </w:rPr>
        <w:t xml:space="preserve"> </w:t>
      </w:r>
      <w:r w:rsidRPr="00210AA4">
        <w:rPr>
          <w:rFonts w:ascii="Times New Roman" w:eastAsia="Times New Roman" w:hAnsi="Times New Roman" w:cs="Times New Roman"/>
          <w:color w:val="000000"/>
          <w:sz w:val="24"/>
          <w:szCs w:val="24"/>
          <w:lang w:eastAsia="ru-RU"/>
        </w:rPr>
        <w:t>к настоящему Положению.</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 xml:space="preserve">20.Для проведения инвентаризации создать постоянно действующую инвентаризационную комиссию согласно </w:t>
      </w:r>
      <w:r w:rsidRPr="00210AA4">
        <w:rPr>
          <w:rFonts w:ascii="Times New Roman" w:eastAsia="Times New Roman" w:hAnsi="Times New Roman" w:cs="Times New Roman"/>
          <w:bCs/>
          <w:iCs/>
          <w:color w:val="000000"/>
          <w:sz w:val="24"/>
          <w:szCs w:val="24"/>
          <w:lang w:eastAsia="ru-RU"/>
        </w:rPr>
        <w:t>приложению № 9</w:t>
      </w:r>
      <w:r w:rsidRPr="00210AA4">
        <w:rPr>
          <w:rFonts w:ascii="Times New Roman" w:eastAsia="Times New Roman" w:hAnsi="Times New Roman" w:cs="Times New Roman"/>
          <w:bCs/>
          <w:i/>
          <w:iCs/>
          <w:color w:val="000000"/>
          <w:sz w:val="24"/>
          <w:szCs w:val="24"/>
          <w:lang w:eastAsia="ru-RU"/>
        </w:rPr>
        <w:t xml:space="preserve"> </w:t>
      </w:r>
      <w:r w:rsidRPr="00210AA4">
        <w:rPr>
          <w:rFonts w:ascii="Times New Roman" w:eastAsia="Times New Roman" w:hAnsi="Times New Roman" w:cs="Times New Roman"/>
          <w:color w:val="000000"/>
          <w:sz w:val="24"/>
          <w:szCs w:val="24"/>
          <w:lang w:eastAsia="ru-RU"/>
        </w:rPr>
        <w:t>к настоящему Положению.</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Наделить постоянно действующую инвентаризационную комиссию также полномочиями комиссий:</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-по поступлению и выбытию основных средств, списанию пришедшего в негодность оборудования, хозяйственного инвентаря и другого имущества;</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-по приемке-передаче материальных ценностей в связи с покупкой, продажей, безвозмездным получением и передачей;</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-по списанию материалов;</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-по списанию бланков строгой отчетности;</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-по списанию хозяйственных и строительных материалов.</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 xml:space="preserve">21.Утвердить состав комиссии для проведения внезапной ревизии кассы </w:t>
      </w:r>
      <w:r w:rsidRPr="00210AA4">
        <w:rPr>
          <w:rFonts w:ascii="Times New Roman" w:eastAsia="Times New Roman" w:hAnsi="Times New Roman" w:cs="Times New Roman"/>
          <w:bCs/>
          <w:iCs/>
          <w:color w:val="000000"/>
          <w:sz w:val="24"/>
          <w:szCs w:val="24"/>
          <w:lang w:eastAsia="ru-RU"/>
        </w:rPr>
        <w:t>(приложение № 10</w:t>
      </w:r>
      <w:r w:rsidRPr="00210AA4">
        <w:rPr>
          <w:rFonts w:ascii="Times New Roman" w:eastAsia="Times New Roman" w:hAnsi="Times New Roman" w:cs="Times New Roman"/>
          <w:bCs/>
          <w:i/>
          <w:iCs/>
          <w:color w:val="000000"/>
          <w:sz w:val="24"/>
          <w:szCs w:val="24"/>
          <w:lang w:eastAsia="ru-RU"/>
        </w:rPr>
        <w:t xml:space="preserve"> </w:t>
      </w:r>
      <w:r w:rsidRPr="00210AA4">
        <w:rPr>
          <w:rFonts w:ascii="Times New Roman" w:eastAsia="Times New Roman" w:hAnsi="Times New Roman" w:cs="Times New Roman"/>
          <w:color w:val="000000"/>
          <w:sz w:val="24"/>
          <w:szCs w:val="24"/>
          <w:lang w:eastAsia="ru-RU"/>
        </w:rPr>
        <w:t>к настоящему Положению). В целях обеспечения сохранности денежных средств, проводить инвентаризацию кассы два раза в квартал.</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r>
      <w:r w:rsidRPr="00210AA4">
        <w:rPr>
          <w:rFonts w:ascii="Times New Roman" w:eastAsia="Times New Roman" w:hAnsi="Times New Roman" w:cs="Times New Roman"/>
          <w:color w:val="000000"/>
          <w:sz w:val="24"/>
          <w:szCs w:val="24"/>
          <w:lang w:eastAsia="ru-RU"/>
        </w:rPr>
        <w:tab/>
        <w:t>22.Возложить обязанности по определению страхового стажа для заполнения листов временной нетрудоспособности на ведущего специалиста Лебедеву Е.И.</w:t>
      </w:r>
    </w:p>
    <w:p w:rsidR="00210AA4" w:rsidRPr="00210AA4" w:rsidRDefault="00210AA4" w:rsidP="00210AA4">
      <w:pPr>
        <w:shd w:val="clear" w:color="auto" w:fill="FFFFFF"/>
        <w:tabs>
          <w:tab w:val="left" w:pos="993"/>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lastRenderedPageBreak/>
        <w:t>23.</w:t>
      </w:r>
      <w:r w:rsidRPr="00210AA4">
        <w:rPr>
          <w:rFonts w:ascii="Times New Roman" w:eastAsia="Times New Roman" w:hAnsi="Times New Roman" w:cs="Times New Roman"/>
          <w:color w:val="000000"/>
          <w:sz w:val="24"/>
          <w:szCs w:val="24"/>
          <w:lang w:eastAsia="ru-RU"/>
        </w:rPr>
        <w:tab/>
        <w:t>Выдача наличных денежных средств в подотчет на хозяйственные нужды осуществляется на срок не более 10 дней при условии полного отчета по ранее выданным суммам. По истечении указанного срока работник обязан предоставить авансовый отчет по установленной форме.</w:t>
      </w:r>
    </w:p>
    <w:p w:rsidR="00210AA4" w:rsidRPr="00210AA4" w:rsidRDefault="00210AA4" w:rsidP="00210AA4">
      <w:pPr>
        <w:shd w:val="clear" w:color="auto" w:fill="FFFFFF"/>
        <w:tabs>
          <w:tab w:val="left" w:pos="993"/>
        </w:tabs>
        <w:spacing w:after="0" w:line="240" w:lineRule="auto"/>
        <w:ind w:right="1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Установить, что размер выдачи денежных средств в подотчет не может превышать 100 000 рублей.</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24.Определить, что выдача средств на хозяйственные расходы производится штатным работникам, с которыми заключены договоры о полной материальной ответственности.</w:t>
      </w:r>
    </w:p>
    <w:p w:rsidR="00210AA4" w:rsidRPr="00210AA4" w:rsidRDefault="00210AA4" w:rsidP="00210AA4">
      <w:pPr>
        <w:shd w:val="clear" w:color="auto" w:fill="FFFFFF"/>
        <w:tabs>
          <w:tab w:val="left" w:pos="993"/>
        </w:tabs>
        <w:spacing w:after="0" w:line="240" w:lineRule="auto"/>
        <w:ind w:right="1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Выдачу денежных средств в подотчет на хозяйственные расходы производить на основании заявления (обоснования) размера аванса.</w:t>
      </w:r>
      <w:r w:rsidRPr="00210AA4">
        <w:rPr>
          <w:rFonts w:ascii="Times New Roman" w:eastAsia="Times New Roman" w:hAnsi="Times New Roman" w:cs="Times New Roman"/>
          <w:color w:val="000000"/>
          <w:sz w:val="24"/>
          <w:szCs w:val="24"/>
          <w:lang w:eastAsia="ru-RU"/>
        </w:rPr>
        <w:tab/>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25.Установить срок представления отчетности по командировочным расходам на территории Российской Федерации и за рубежом не позднее трех дней после прибытия из командировки.</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26.Установить предельные сроки использования и отчетности по выданным доверенностям:</w:t>
      </w:r>
    </w:p>
    <w:p w:rsidR="00210AA4" w:rsidRPr="00210AA4" w:rsidRDefault="00210AA4" w:rsidP="00210AA4">
      <w:pPr>
        <w:widowControl w:val="0"/>
        <w:shd w:val="clear" w:color="auto" w:fill="FFFFFF"/>
        <w:tabs>
          <w:tab w:val="left" w:pos="797"/>
          <w:tab w:val="left" w:pos="993"/>
        </w:tabs>
        <w:suppressAutoHyphen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-в течение 10 календарных дней с момента получения;</w:t>
      </w:r>
    </w:p>
    <w:p w:rsidR="00210AA4" w:rsidRPr="00210AA4" w:rsidRDefault="00210AA4" w:rsidP="00210AA4">
      <w:pPr>
        <w:widowControl w:val="0"/>
        <w:shd w:val="clear" w:color="auto" w:fill="FFFFFF"/>
        <w:tabs>
          <w:tab w:val="left" w:pos="797"/>
          <w:tab w:val="left" w:pos="993"/>
        </w:tabs>
        <w:suppressAutoHyphen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-в течение трех рабочих дней с момента получения материальных ценностей;</w:t>
      </w:r>
    </w:p>
    <w:p w:rsidR="00210AA4" w:rsidRPr="00210AA4" w:rsidRDefault="00210AA4" w:rsidP="00210AA4">
      <w:pPr>
        <w:widowControl w:val="0"/>
        <w:shd w:val="clear" w:color="auto" w:fill="FFFFFF"/>
        <w:tabs>
          <w:tab w:val="left" w:pos="797"/>
          <w:tab w:val="left" w:pos="993"/>
        </w:tabs>
        <w:suppressAutoHyphen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-по сроку действия доверенности в случаях выдачи доверенности на определенный срок.</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27.Для учета, хранения и выдачи бланков строгой отчетности назначить следующих ответственных:</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-за бланки трудовых книжек и вкладышей к ним – ведущего специалиста Лебедева Е.И.</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r>
      <w:r w:rsidRPr="00210AA4">
        <w:rPr>
          <w:rFonts w:ascii="Times New Roman" w:eastAsia="Times New Roman" w:hAnsi="Times New Roman" w:cs="Times New Roman"/>
          <w:color w:val="000000"/>
          <w:sz w:val="24"/>
          <w:szCs w:val="24"/>
          <w:lang w:eastAsia="ru-RU"/>
        </w:rPr>
        <w:tab/>
        <w:t>28.Утвердить право должностных лиц подписывать, согласовывать, утверждать документы и скреплять их гербовой печатью администрации Паньшинского  сельского поселения в соответствии с выданными главой администрации доверенностями или правами, предоставленными Федеральными законами.</w:t>
      </w:r>
    </w:p>
    <w:p w:rsidR="00210AA4" w:rsidRPr="00210AA4" w:rsidRDefault="00210AA4" w:rsidP="00210AA4">
      <w:pPr>
        <w:shd w:val="clear" w:color="auto" w:fill="FFFFFF"/>
        <w:tabs>
          <w:tab w:val="left" w:pos="993"/>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29.</w:t>
      </w:r>
      <w:r w:rsidRPr="00210AA4">
        <w:rPr>
          <w:rFonts w:ascii="Times New Roman" w:eastAsia="Times New Roman" w:hAnsi="Times New Roman" w:cs="Times New Roman"/>
          <w:color w:val="000000"/>
          <w:sz w:val="24"/>
          <w:szCs w:val="24"/>
          <w:lang w:eastAsia="ru-RU"/>
        </w:rPr>
        <w:tab/>
        <w:t xml:space="preserve"> Бюджетную отчетность составлять на основании данных главной книги, данных аналитического и синтетического учета по формам, в порядке, объеме и сроки, установленные администрацией Городищенского  муниципального района ежемесячно 5 числа включительно следующего за отчётным периодом.</w:t>
      </w:r>
    </w:p>
    <w:p w:rsidR="00210AA4" w:rsidRPr="00210AA4" w:rsidRDefault="00210AA4" w:rsidP="00210AA4">
      <w:pPr>
        <w:shd w:val="clear" w:color="auto" w:fill="FFFFFF"/>
        <w:tabs>
          <w:tab w:val="left" w:pos="993"/>
          <w:tab w:val="left" w:pos="1042"/>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30.Реализацию объема прав получателя средств на оплату принятых в порядке, установленном бюджетным законодательством бюджетных обязательств, а также обязательств, принятых за счет сметы доходов и расходов средств, полученных от деятельности, приносящей доход, осуществлять в соответствии с действующим законодательством о порядке применения бюджетной классификации.</w:t>
      </w:r>
    </w:p>
    <w:p w:rsidR="00210AA4" w:rsidRPr="00210AA4" w:rsidRDefault="00210AA4" w:rsidP="00210AA4">
      <w:pPr>
        <w:shd w:val="clear" w:color="auto" w:fill="FFFFFF"/>
        <w:tabs>
          <w:tab w:val="left" w:pos="993"/>
        </w:tabs>
        <w:spacing w:after="0" w:line="240" w:lineRule="auto"/>
        <w:jc w:val="both"/>
        <w:rPr>
          <w:rFonts w:ascii="Times New Roman" w:eastAsia="Times New Roman" w:hAnsi="Times New Roman" w:cs="Times New Roman"/>
          <w:bCs/>
          <w:color w:val="000000"/>
          <w:sz w:val="24"/>
          <w:szCs w:val="24"/>
          <w:lang w:eastAsia="ru-RU"/>
        </w:rPr>
      </w:pPr>
    </w:p>
    <w:p w:rsidR="00210AA4" w:rsidRPr="00210AA4" w:rsidRDefault="00210AA4" w:rsidP="00210A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2.Методология бюджетного учета</w:t>
      </w:r>
    </w:p>
    <w:p w:rsidR="00210AA4" w:rsidRPr="00210AA4" w:rsidRDefault="00210AA4" w:rsidP="00210AA4">
      <w:pPr>
        <w:shd w:val="clear" w:color="auto" w:fill="FFFFFF"/>
        <w:tabs>
          <w:tab w:val="left" w:pos="1349"/>
        </w:tabs>
        <w:spacing w:after="0" w:line="240" w:lineRule="auto"/>
        <w:jc w:val="both"/>
        <w:rPr>
          <w:rFonts w:ascii="Times New Roman" w:eastAsia="Times New Roman" w:hAnsi="Times New Roman" w:cs="Times New Roman"/>
          <w:b/>
          <w:bCs/>
          <w:color w:val="000000"/>
          <w:sz w:val="24"/>
          <w:szCs w:val="24"/>
          <w:lang w:eastAsia="ru-RU"/>
        </w:rPr>
      </w:pPr>
    </w:p>
    <w:p w:rsidR="00210AA4" w:rsidRPr="00210AA4" w:rsidRDefault="00210AA4" w:rsidP="00210AA4">
      <w:pPr>
        <w:shd w:val="clear" w:color="auto" w:fill="FFFFFF"/>
        <w:tabs>
          <w:tab w:val="left" w:pos="1349"/>
        </w:tabs>
        <w:suppressAutoHyphens/>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2.1.УЧЕТ НЕФИНАНСОВЫХ АКТИВОВ</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1)Объекты нефинансовых активов принимаются к бюджетному учету по их первоначальной стоимости. Первоначальной стоимостью объектов нефинансовых активов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РФ).</w:t>
      </w:r>
    </w:p>
    <w:p w:rsidR="00210AA4" w:rsidRPr="00210AA4" w:rsidRDefault="00210AA4" w:rsidP="00210AA4">
      <w:pPr>
        <w:shd w:val="clear" w:color="auto" w:fill="FFFFFF"/>
        <w:tabs>
          <w:tab w:val="left" w:pos="10003"/>
        </w:tabs>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2)Первоначальной (фактической) стоимостью объектов не финансовых активов, полученных по договорам, предусматривающим исполнение обязательств (оплату) не денежными средствами, признается стоимость ценностей, переданных или подлежащих передаче учреждением в целях исполнения обязательств по договору. Стоимость ценностей, переданных или подлежащих передаче учреждением, устанавливается исходя </w:t>
      </w:r>
      <w:r w:rsidRPr="00210AA4">
        <w:rPr>
          <w:rFonts w:ascii="Times New Roman" w:eastAsia="Times New Roman" w:hAnsi="Times New Roman" w:cs="Times New Roman"/>
          <w:color w:val="000000"/>
          <w:sz w:val="24"/>
          <w:szCs w:val="24"/>
          <w:lang w:eastAsia="ru-RU"/>
        </w:rPr>
        <w:lastRenderedPageBreak/>
        <w:t>из цены, по которой в сравнимых обстоятельствах обычно учреждение определяет стоимость аналогичных ценностей. При невозможности установить стоимость ценностей, переданных или подлежащих передаче учреждением, стоимость нефинансовых активов, полученных учреждением по указанным договорам, определяется исходя из стоимости, по которой в сравнимых обстоятельствах приобретаются аналогичные нефинансовые активы.</w:t>
      </w:r>
    </w:p>
    <w:p w:rsidR="00210AA4" w:rsidRPr="00210AA4" w:rsidRDefault="00210AA4" w:rsidP="00210AA4">
      <w:pPr>
        <w:shd w:val="clear" w:color="auto" w:fill="FFFFFF"/>
        <w:tabs>
          <w:tab w:val="left" w:pos="10003"/>
        </w:tabs>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3)В случаях, когда Инструкция № 157н требует принятия к бюджетному учету объектов нефинансовых активов по их текущей рыночной стоимости, последняя определяется в соответствии с п. 25 Инструкции № 157н на дату принятия к бюджетному учету.</w:t>
      </w:r>
    </w:p>
    <w:p w:rsidR="00210AA4" w:rsidRPr="00210AA4" w:rsidRDefault="00210AA4" w:rsidP="00210AA4">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4)Изменение первоначальной стоимости объектов нефинансовых активов производится лишь в случаях достройки, дооборудования, реконструкции, модернизации, частичной ликвидации (разукомплектации), а также переоценки объектов нефинансовых активов.</w:t>
      </w:r>
    </w:p>
    <w:p w:rsidR="00210AA4" w:rsidRPr="00210AA4" w:rsidRDefault="00210AA4" w:rsidP="00210AA4">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Затраты на модернизацию, дооборудование, реконструкцию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
    <w:p w:rsidR="00210AA4" w:rsidRPr="00210AA4" w:rsidRDefault="00210AA4" w:rsidP="00210AA4">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5)Переоценку объектов нефинансовых активов производить в сроки и в порядке, устанавливаемые Правительством РФ.</w:t>
      </w:r>
    </w:p>
    <w:p w:rsidR="00210AA4" w:rsidRPr="00210AA4" w:rsidRDefault="00210AA4" w:rsidP="00210AA4">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Результаты переоценки объектов нефинансовых активов по состоянию на первое число текущего года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w:t>
      </w:r>
    </w:p>
    <w:p w:rsidR="00210AA4" w:rsidRPr="00210AA4" w:rsidRDefault="00210AA4" w:rsidP="00210AA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6)Передача (получение) объектов муниципального имущества между органами местного самоуправления, муниципальными учреждениями, а также между субъектами учета и иными, созданными на базе муниципального имущества,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7)Объекты нефинансовых активов учитываются на соответствующих счетах Единого плана счетов по аналитическим группам синтетического счета объекта учета: </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-по объектам имущества:</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-10 "Недвижимое имущество учреждения"; 30 "Иное движимое имущество учреждения";</w:t>
      </w:r>
    </w:p>
    <w:p w:rsidR="00210AA4" w:rsidRPr="00210AA4" w:rsidRDefault="00210AA4" w:rsidP="00210AA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-по затратам на производство готовой продукции, работ, услуг;</w:t>
      </w:r>
    </w:p>
    <w:p w:rsidR="00210AA4" w:rsidRPr="00210AA4" w:rsidRDefault="00210AA4" w:rsidP="00210AA4">
      <w:pPr>
        <w:shd w:val="clear" w:color="auto" w:fill="FFFFFF"/>
        <w:spacing w:after="0" w:line="240" w:lineRule="auto"/>
        <w:ind w:right="7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-60 "Себестоимость готовой продукции, работ, услуг"; 70 "Накладные расходы производства готовой продукции, работ, услуг"; 80 «Общехозяйственные расходы"; 90 "Издержки обращения".</w:t>
      </w:r>
    </w:p>
    <w:p w:rsidR="00210AA4" w:rsidRPr="00210AA4" w:rsidRDefault="00210AA4" w:rsidP="00210AA4">
      <w:pPr>
        <w:shd w:val="clear" w:color="auto" w:fill="FFFFFF"/>
        <w:tabs>
          <w:tab w:val="left" w:pos="1349"/>
        </w:tabs>
        <w:suppressAutoHyphens/>
        <w:spacing w:after="0" w:line="240" w:lineRule="auto"/>
        <w:rPr>
          <w:rFonts w:ascii="Times New Roman" w:eastAsia="Times New Roman" w:hAnsi="Times New Roman" w:cs="Times New Roman"/>
          <w:b/>
          <w:bCs/>
          <w:color w:val="000000"/>
          <w:sz w:val="24"/>
          <w:szCs w:val="24"/>
          <w:lang w:eastAsia="ru-RU"/>
        </w:rPr>
      </w:pPr>
    </w:p>
    <w:p w:rsidR="00210AA4" w:rsidRPr="00210AA4" w:rsidRDefault="00210AA4" w:rsidP="00210AA4">
      <w:pPr>
        <w:shd w:val="clear" w:color="auto" w:fill="FFFFFF"/>
        <w:tabs>
          <w:tab w:val="left" w:pos="1349"/>
        </w:tabs>
        <w:suppressAutoHyphens/>
        <w:spacing w:after="0" w:line="240" w:lineRule="auto"/>
        <w:jc w:val="center"/>
        <w:rPr>
          <w:rFonts w:ascii="Times New Roman" w:eastAsia="Times New Roman" w:hAnsi="Times New Roman" w:cs="Times New Roman"/>
          <w:b/>
          <w:bCs/>
          <w:color w:val="000000"/>
          <w:sz w:val="24"/>
          <w:szCs w:val="24"/>
          <w:lang w:eastAsia="ru-RU"/>
        </w:rPr>
      </w:pPr>
    </w:p>
    <w:p w:rsidR="00210AA4" w:rsidRPr="00210AA4" w:rsidRDefault="00210AA4" w:rsidP="00210AA4">
      <w:pPr>
        <w:shd w:val="clear" w:color="auto" w:fill="FFFFFF"/>
        <w:tabs>
          <w:tab w:val="left" w:pos="1349"/>
        </w:tabs>
        <w:suppressAutoHyphens/>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2.2.УЧЕТ ОСНОВНЫХ СРЕДСТВ</w:t>
      </w:r>
    </w:p>
    <w:p w:rsidR="00210AA4" w:rsidRPr="00210AA4" w:rsidRDefault="00210AA4" w:rsidP="00210AA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1)Учет основных средств ведется в соответствии с п. 38-55 Инструкции № 157н.</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2)В составе основных средств учитывать 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 сданные в аренду, полученные в лизинг (сублизинг).</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lastRenderedPageBreak/>
        <w:t>3)Материальные объекты имущества, за исключением периодических изданий, составляющие библиотечный фонд учреждения, принимаются к учету в качестве основных средств независимо от срока их полезного использования.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4)Срок полезного использования объектов нефинансовых активов в целях принятия объектов к бюджетному учету и начисления амортизации определять в соответствии с п.44 Инструкции № 157н.</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w:t>
      </w:r>
      <w:r w:rsidRPr="00210AA4">
        <w:rPr>
          <w:rFonts w:ascii="Times New Roman" w:eastAsia="Times New Roman" w:hAnsi="Times New Roman" w:cs="Times New Roman"/>
          <w:bCs/>
          <w:color w:val="000000"/>
          <w:sz w:val="24"/>
          <w:szCs w:val="24"/>
          <w:lang w:eastAsia="ru-RU"/>
        </w:rPr>
        <w:t xml:space="preserve">или </w:t>
      </w:r>
      <w:r w:rsidRPr="00210AA4">
        <w:rPr>
          <w:rFonts w:ascii="Times New Roman" w:eastAsia="Times New Roman" w:hAnsi="Times New Roman" w:cs="Times New Roman"/>
          <w:color w:val="000000"/>
          <w:sz w:val="24"/>
          <w:szCs w:val="24"/>
          <w:lang w:eastAsia="ru-RU"/>
        </w:rPr>
        <w:t>модернизации пересматривается срок полезного использования по этому объекту по решению комиссии по поступлению и выбытию активов.</w:t>
      </w:r>
    </w:p>
    <w:p w:rsidR="00210AA4" w:rsidRPr="00210AA4" w:rsidRDefault="00210AA4" w:rsidP="00210AA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5)Каждому инвентарному объекту недвижимого имущества, а также инвентарному объекту движимого имущества, кроме объектов стоимостью до 3000 рублей включительно и объектов библиотечного фонда независимо от их стоимости, присваивать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210AA4" w:rsidRPr="00210AA4" w:rsidRDefault="00210AA4" w:rsidP="00210AA4">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краской или иным способом, обеспечивающим сохранность маркировки.</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Инвентарный номер состоит из десяти разрядов.</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1-й разряд - код вида деятельности;</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2-4-й разряд - код синтетического счета Плана счетов бюджетного учета;</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5-6-й разряд - код аналитического счета Плана счетов бюджетного учета;</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7-10-й разряд - порядковый номер нефинансового актива.</w:t>
      </w:r>
    </w:p>
    <w:p w:rsidR="00210AA4" w:rsidRPr="00210AA4" w:rsidRDefault="00210AA4" w:rsidP="00210AA4">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6) В целях определения первоначальной стоимости объекта основного средства при его приобретении за плату, сооружении и (или) изготовлении фактические вложения формировать в соответствии с п. 47 Инструкции № 157н.</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Не включать в сумму фактических вложений общехозяйственные и иные аналогичные расходы, кроме случаев, когда они непосредственно связаны с приобретением, сооружением и (или) изготовлением объекта основного средства.</w:t>
      </w:r>
    </w:p>
    <w:p w:rsidR="00210AA4" w:rsidRPr="00210AA4" w:rsidRDefault="00210AA4" w:rsidP="00210AA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7)Операции по поступлению, внутреннему перемещению, выбытию (в том числе по основанию списания) объектов основных средств оформлять бухгалтерскими записями на основании первичных (сводных) учетных документов в порядке, предусмотренном Инструкцией № 162н.</w:t>
      </w:r>
    </w:p>
    <w:p w:rsidR="00210AA4" w:rsidRPr="00210AA4" w:rsidRDefault="00210AA4" w:rsidP="00210AA4">
      <w:pPr>
        <w:shd w:val="clear" w:color="auto" w:fill="FFFFFF"/>
        <w:tabs>
          <w:tab w:val="left" w:pos="1349"/>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8)Дату признания в бухгалтерском учете операций по принятию, выбытию (в том числе по основанию решения о списании) объекта основных средств определять, исходя из положений Инструкции № 157н и Инструкции № 162н.</w:t>
      </w:r>
    </w:p>
    <w:p w:rsidR="00210AA4" w:rsidRPr="00210AA4" w:rsidRDefault="00210AA4" w:rsidP="00210AA4">
      <w:pPr>
        <w:shd w:val="clear" w:color="auto" w:fill="FFFFFF"/>
        <w:tabs>
          <w:tab w:val="left" w:pos="998"/>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9)Аналитический учет основных средств вести по объектам, структурным подразделениям, материально ответственным лицам.</w:t>
      </w:r>
    </w:p>
    <w:p w:rsidR="00210AA4" w:rsidRPr="00210AA4" w:rsidRDefault="00210AA4" w:rsidP="00210AA4">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10) Группировку основных средств вести в соответствии с классификацией ОКОФ, утвержденной постановлением Госстандарта России от 26.12.1994 № 359. </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11)Для учета операций с основными средствами применять следующие группированные счета:</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010110000 "Основные средства - недвижимое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010130000 "Основные средства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12)Для учета операций с основными средствами применять следующие счета аналитического учета:</w:t>
      </w:r>
    </w:p>
    <w:p w:rsidR="00210AA4" w:rsidRPr="00210AA4" w:rsidRDefault="00210AA4" w:rsidP="00210AA4">
      <w:pPr>
        <w:shd w:val="clear" w:color="auto" w:fill="FFFFFF"/>
        <w:tabs>
          <w:tab w:val="left" w:pos="10109"/>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lastRenderedPageBreak/>
        <w:t>010111000 "Жилые помещения - недвижимое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010112000 "Нежилые помещения - недвижимое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010113000 "Сооружения - недвижимое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010115000 "Транспортные средства - недвижимое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010118000 'Прочие основные средства - недвижимое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010131000 "Жилые помещения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010132000 "Нежилые помещения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010133000 "Сооружения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010134000 "Машины и оборудование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010135000 "Транспортные средства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010136000 "Производственный и хозяйственный инвентарь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010137000 "Библиотечный фонд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010138000 "Прочие основные средства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13)Начисление амортизации основных средств производить в соответствии с п.84-92 Инструкции № 157н.</w:t>
      </w:r>
    </w:p>
    <w:p w:rsidR="00210AA4" w:rsidRPr="00210AA4" w:rsidRDefault="00210AA4" w:rsidP="00210AA4">
      <w:pPr>
        <w:shd w:val="clear" w:color="auto" w:fill="FFFFFF"/>
        <w:tabs>
          <w:tab w:val="left" w:pos="1344"/>
        </w:tabs>
        <w:spacing w:after="0" w:line="240" w:lineRule="auto"/>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tabs>
          <w:tab w:val="left" w:pos="1344"/>
        </w:tabs>
        <w:suppressAutoHyphens/>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2.3.УЧЕТ НЕМАТЕРИАЛЬНЫХ АКТИВОВ</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1)Учет нематериальных активов вести в соответствии с п. 56-69 Инструкции №157н.</w:t>
      </w:r>
    </w:p>
    <w:p w:rsidR="00210AA4" w:rsidRPr="00210AA4" w:rsidRDefault="00210AA4" w:rsidP="00210AA4">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в соответствии с п. 60 Инструкции № 157н.</w:t>
      </w:r>
    </w:p>
    <w:p w:rsidR="00210AA4" w:rsidRPr="00210AA4" w:rsidRDefault="00210AA4" w:rsidP="00210AA4">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3)Нематериальные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4) Начисление амортизации нематериальных активов производить в соответствии с п. 61 Инструкции № 157н.</w:t>
      </w:r>
    </w:p>
    <w:p w:rsidR="00210AA4" w:rsidRPr="00210AA4" w:rsidRDefault="00210AA4" w:rsidP="00210AA4">
      <w:pPr>
        <w:shd w:val="clear" w:color="auto" w:fill="FFFFFF"/>
        <w:tabs>
          <w:tab w:val="left" w:pos="874"/>
        </w:tabs>
        <w:spacing w:after="0" w:line="240" w:lineRule="auto"/>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tabs>
          <w:tab w:val="left" w:pos="874"/>
        </w:tabs>
        <w:suppressAutoHyphens/>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2.4.УЧЕТ МАТЕРИАЛЬНЫХ ЗАПАСОВ</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1)К материальным запасам относить материальные ценности, перечисленные в п. 99 Инструкции № 157н.</w:t>
      </w:r>
    </w:p>
    <w:p w:rsidR="00210AA4" w:rsidRPr="00210AA4" w:rsidRDefault="00210AA4" w:rsidP="00210AA4">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2)Материальные запасы принимать к бюджетному учету по фактической стоимости, сформированной в соответствии с п. 102 Инструкции № 157н.</w:t>
      </w:r>
    </w:p>
    <w:p w:rsidR="00210AA4" w:rsidRPr="00210AA4" w:rsidRDefault="00210AA4" w:rsidP="00210AA4">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3)В фактическую стоимость материальных запасов не включать сумму общехозяйственных и иных аналогичных расходов, кроме случаев, когда они непосредственно связаны с приобретением (изготовлением) материальных запасов.</w:t>
      </w:r>
    </w:p>
    <w:p w:rsidR="00210AA4" w:rsidRPr="00210AA4" w:rsidRDefault="00210AA4" w:rsidP="00210AA4">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4)Фактическую стоимость материальных запасов, остающихся у учреждения в результате разборки, утилизации (ликвидации), основных средств или иного имущества, определять исходя из их текущей рыночной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210AA4" w:rsidRPr="00210AA4" w:rsidRDefault="00210AA4" w:rsidP="00210AA4">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5)Фактическая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Инструкцией № 157н.</w:t>
      </w:r>
    </w:p>
    <w:p w:rsidR="00210AA4" w:rsidRPr="00210AA4" w:rsidRDefault="00210AA4" w:rsidP="00210AA4">
      <w:pPr>
        <w:shd w:val="clear" w:color="auto" w:fill="FFFFFF"/>
        <w:spacing w:after="0" w:line="240" w:lineRule="auto"/>
        <w:ind w:right="19"/>
        <w:jc w:val="both"/>
        <w:rPr>
          <w:rFonts w:ascii="Times New Roman" w:eastAsia="Times New Roman" w:hAnsi="Times New Roman" w:cs="Times New Roman"/>
          <w:i/>
          <w:iCs/>
          <w:color w:val="000000"/>
          <w:sz w:val="24"/>
          <w:szCs w:val="24"/>
          <w:lang w:eastAsia="ru-RU"/>
        </w:rPr>
      </w:pPr>
      <w:r w:rsidRPr="00210AA4">
        <w:rPr>
          <w:rFonts w:ascii="Times New Roman" w:eastAsia="Times New Roman" w:hAnsi="Times New Roman" w:cs="Times New Roman"/>
          <w:color w:val="000000"/>
          <w:sz w:val="24"/>
          <w:szCs w:val="24"/>
          <w:lang w:eastAsia="ru-RU"/>
        </w:rPr>
        <w:t>6)Выбытие (отпуск) материальных запасов производить по  средней фактической стоимости</w:t>
      </w:r>
      <w:r w:rsidRPr="00210AA4">
        <w:rPr>
          <w:rFonts w:ascii="Times New Roman" w:eastAsia="Times New Roman" w:hAnsi="Times New Roman" w:cs="Times New Roman"/>
          <w:i/>
          <w:iCs/>
          <w:color w:val="000000"/>
          <w:sz w:val="24"/>
          <w:szCs w:val="24"/>
          <w:lang w:eastAsia="ru-RU"/>
        </w:rPr>
        <w:t>.</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7)Учет операций с материальными запасами ведется на следующих счетах:</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010531000 "Медикаменты и перевязочные средства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lastRenderedPageBreak/>
        <w:t>010532000 "Продукты питания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010533000 "Горюче-смазочные материалы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010534000 "Строительные материалы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010535000 "Мягкий инвентарь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010536000 "Прочие материальные запасы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010537000 "Готовая продукция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010538000 "Товары - иное движимое имущество учреждения";</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010539000 "Наценка на товары - иное движимое имущество учреждения";</w:t>
      </w:r>
    </w:p>
    <w:p w:rsidR="00210AA4" w:rsidRPr="00210AA4" w:rsidRDefault="00210AA4" w:rsidP="00210AA4">
      <w:pPr>
        <w:shd w:val="clear" w:color="auto" w:fill="FFFFFF"/>
        <w:spacing w:after="0" w:line="240" w:lineRule="auto"/>
        <w:ind w:right="3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8) Операции по поступлению, внутреннему перемещению, выбытию (в том числе по основанию списания) материальных запасов оформлять бухгалтерскими записями на основании первичных (сводных) учетных документов в порядке, предусмотренном Инструкцией № 162н.</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9)Аналитический учет материальных запасов вести в соответствии с п.119 Инструкции № 157н.</w:t>
      </w:r>
    </w:p>
    <w:p w:rsidR="00210AA4" w:rsidRPr="00210AA4" w:rsidRDefault="00210AA4" w:rsidP="00210AA4">
      <w:pPr>
        <w:shd w:val="clear" w:color="auto" w:fill="FFFFFF"/>
        <w:tabs>
          <w:tab w:val="left" w:pos="10080"/>
        </w:tabs>
        <w:spacing w:after="0" w:line="240" w:lineRule="auto"/>
        <w:ind w:right="2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shd w:val="clear" w:color="auto" w:fill="FFFFFF"/>
        <w:tabs>
          <w:tab w:val="left" w:pos="10080"/>
        </w:tabs>
        <w:suppressAutoHyphens/>
        <w:spacing w:after="0" w:line="240" w:lineRule="auto"/>
        <w:ind w:right="29"/>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 xml:space="preserve">      2.5.УЧЕТ ДЕНЕЖНЫХ СРЕДСТВ И ДЕНЕЖНЫХ ДОКУМЕНТОВ</w:t>
      </w:r>
    </w:p>
    <w:p w:rsidR="00210AA4" w:rsidRPr="00210AA4" w:rsidRDefault="00210AA4" w:rsidP="00210AA4">
      <w:pPr>
        <w:shd w:val="clear" w:color="auto" w:fill="FFFFFF"/>
        <w:spacing w:after="0" w:line="240" w:lineRule="auto"/>
        <w:ind w:right="34"/>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pacing w:after="0" w:line="240" w:lineRule="auto"/>
        <w:ind w:right="3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1)Учет операций по движению безналичных денежных средств вести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210AA4" w:rsidRPr="00210AA4" w:rsidRDefault="00210AA4" w:rsidP="00210AA4">
      <w:pPr>
        <w:shd w:val="clear" w:color="auto" w:fill="FFFFFF"/>
        <w:spacing w:after="0" w:line="240" w:lineRule="auto"/>
        <w:ind w:right="3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2)Аналитический учет вести в разрезе каждого счета в  Журнале операций.</w:t>
      </w:r>
    </w:p>
    <w:p w:rsidR="00210AA4" w:rsidRPr="00210AA4" w:rsidRDefault="00210AA4" w:rsidP="00210AA4">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3)При оформлении и учете кассовых операций руководствоваться порядком ведения кассовых операций в Российской Федерации, установленным Центральным банком Российской Федерации, с учетом особенностей, установленных Инструкцией № 157н.</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4)Учет денежных документов вести в соответствии с п. 169-172 Инструкции № 157н.</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2.6. УЧЕТ РАСЧЕТОВ С ДЕБИТОРАМИ И КРЕДИТОРАМИ</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ab/>
        <w:t xml:space="preserve">1)При направлении работников учреждения в служебные командировки возмещать расходы, связанные со служебными командировками на территории РФ в соответствии с Положением о командировании муниципальных служащих, утверждённым по администрации Новонадеждинского сельского  поселения.  </w:t>
      </w:r>
    </w:p>
    <w:p w:rsidR="00210AA4" w:rsidRPr="00210AA4" w:rsidRDefault="00210AA4" w:rsidP="00210AA4">
      <w:pPr>
        <w:shd w:val="clear" w:color="auto" w:fill="FFFFFF"/>
        <w:spacing w:after="0" w:line="240" w:lineRule="auto"/>
        <w:ind w:right="3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Работнику, направленному в однодневную командировку, согласно статьям 167, 168 ТК РФ, оплачивать:</w:t>
      </w:r>
    </w:p>
    <w:p w:rsidR="00210AA4" w:rsidRPr="00210AA4" w:rsidRDefault="00210AA4" w:rsidP="00210AA4">
      <w:pPr>
        <w:widowControl w:val="0"/>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-средний заработок за день командировки;</w:t>
      </w:r>
    </w:p>
    <w:p w:rsidR="00210AA4" w:rsidRPr="00210AA4" w:rsidRDefault="00210AA4" w:rsidP="00210AA4">
      <w:pPr>
        <w:widowControl w:val="0"/>
        <w:shd w:val="clear" w:color="auto" w:fill="FFFFFF"/>
        <w:tabs>
          <w:tab w:val="left" w:pos="792"/>
        </w:tabs>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-расходы по проезду;</w:t>
      </w:r>
    </w:p>
    <w:p w:rsidR="00210AA4" w:rsidRPr="00210AA4" w:rsidRDefault="00210AA4" w:rsidP="00210AA4">
      <w:pPr>
        <w:widowControl w:val="0"/>
        <w:shd w:val="clear" w:color="auto" w:fill="FFFFFF"/>
        <w:tabs>
          <w:tab w:val="left" w:pos="792"/>
        </w:tabs>
        <w:spacing w:after="0" w:line="240" w:lineRule="auto"/>
        <w:ind w:right="26"/>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-иные расходы, произведенные работником с разрешения руководителя учреждения. Суточные (надбавки взамен суточных) при однодневной командировке не выплачивать.</w:t>
      </w:r>
    </w:p>
    <w:p w:rsidR="00210AA4" w:rsidRPr="00210AA4" w:rsidRDefault="00210AA4" w:rsidP="00210AA4">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Однодневная командировка должна быть оформлена распоряжением, командировочное удостоверение выписывается под роспись.</w:t>
      </w:r>
    </w:p>
    <w:p w:rsidR="00210AA4" w:rsidRPr="00210AA4" w:rsidRDefault="00210AA4" w:rsidP="00210AA4">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2)Возмещение расходов, связанных с проездом к месту командирования и обратно с использованием личного транспорта работника, производить в соответствии с законодательством и нормативными правовыми актами Российской Федерации.</w:t>
      </w:r>
    </w:p>
    <w:p w:rsidR="00210AA4" w:rsidRPr="00210AA4" w:rsidRDefault="00210AA4" w:rsidP="00210AA4">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Для оплаты расходов работники должны представлять в бухгалтерию учреждения копию технического паспорта личного автомобиля и вести учет служебных поездок в путевых листах. Работнику, использующему личный легковой автомобиль для служебных поездок, на основании доверенности собственника автомобиля, компенсацию выплачивать в том же порядке.</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Выдача путевых листов производится у главного бухгалтера  администрации Паньшинского  сельского поселения</w:t>
      </w:r>
    </w:p>
    <w:p w:rsidR="00210AA4" w:rsidRPr="00210AA4" w:rsidRDefault="00210AA4" w:rsidP="00210AA4">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lastRenderedPageBreak/>
        <w:t>3)Возмещение расходов, связанных с проездом к месту командирования и обратно, не подтвержденных документально, производить за счет собственных средств поселения  по разрешению главы администрации в размере, не превышающем стоимость проезда железнодорожным транспортом (плацкартный вагон) или автобусным сообщением.</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4)Ответственным за представление отчетности в Пенсионный фонд Российской Федерации, Фонд социального страхования Российской Федерации, Федеральный фонд обязательного медицинского страхования является специалист администрации. </w:t>
      </w:r>
    </w:p>
    <w:p w:rsidR="00210AA4" w:rsidRPr="00210AA4" w:rsidRDefault="00210AA4" w:rsidP="00210AA4">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5)Учет расчетов с прочими дебиторами и кредиторами вести в порядке, предусмотренном Инструкцией № 157н и Инструкцией № 162н.</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2.7.УЧЕТ ФИНАНСОВОГО РЕЗУЛЬТАТА</w:t>
      </w:r>
    </w:p>
    <w:p w:rsidR="00210AA4" w:rsidRPr="00210AA4" w:rsidRDefault="00210AA4" w:rsidP="00210AA4">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1)Финансовый результат текущей деятельности определять как разницу между начисленными доходами и начисленными расходами учреждения за отчетный период. Суммы начисленных доходов учреждения сопоставлять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применять равномерное отнесение доходов и расходов на финансовый результат деятельности учреждения или их списание в соответствии со сметой или планом финансово-хозяйственной деятельности.</w:t>
      </w:r>
    </w:p>
    <w:p w:rsidR="00210AA4" w:rsidRPr="00210AA4" w:rsidRDefault="00210AA4" w:rsidP="00210AA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2)Сформированную по результатам деятельности себестоимость выполненных учреждением работ, оказанных услуг, реализованной готовой продукции отражать на соответствующих счетах финансового результата текущего финансового года в уменьшение дохода от оказания платных услуг (работ), реализации готовой продукции, соответственно.</w:t>
      </w:r>
    </w:p>
    <w:p w:rsidR="00210AA4" w:rsidRPr="00210AA4" w:rsidRDefault="00210AA4" w:rsidP="00210AA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3)При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закрывать на финансовый результат прошлых отчетных периодов.</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4)Для определения финансового результата деятельности доходы и расходы группировать по видам доходов (расходов) в разрезе кодов классификации операций сектора государственного управления. </w:t>
      </w:r>
    </w:p>
    <w:p w:rsidR="00210AA4" w:rsidRPr="00210AA4" w:rsidRDefault="00210AA4" w:rsidP="00210AA4">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5)Счет 40140 "Доходы будущих периодов" применять для учета сумм доходов, начисленных (полученных) в отчетном периоде, но относящихся к будущим отчетным периодам:</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-доходов, начисленных за выполненные и сданные заказчикам отдельные этапы работ, услуг, не относящихся к доходам текущего отчетного периода;</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-доходов по месячным, квартальным, годовым абонементам;</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-иных аналогичных доходов.</w:t>
      </w:r>
    </w:p>
    <w:p w:rsidR="00210AA4" w:rsidRPr="00210AA4" w:rsidRDefault="00210AA4" w:rsidP="00210AA4">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6)Счет 40150 "Расходы будущих периодов" применять для учета сумм расходов, начисленных в отчетном периоде, но относящихся к будущим отчетным периодам.</w:t>
      </w:r>
    </w:p>
    <w:p w:rsidR="00210AA4" w:rsidRPr="00210AA4" w:rsidRDefault="00210AA4" w:rsidP="00210AA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Затраты, произведенные в отчетном периоде, но относящиеся к следующим отчетным периодам, отражать по дебету счета как расходы будущих периодов и относить на финансовый результат текущего финансового года (по кредиту счета) равномерно (или пропорционально объему продукции (работ, услуг) и др.), в течение периода, к которому они относятся.</w:t>
      </w:r>
    </w:p>
    <w:p w:rsidR="00210AA4" w:rsidRPr="00210AA4" w:rsidRDefault="00210AA4" w:rsidP="00210AA4">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lastRenderedPageBreak/>
        <w:t>Учет расходов будущих периодов осуществлять в разрезе видов расходов (выплат), предусмотренных сметой  учреждения, по муниципальным контрактам (договорам), соглашениям.</w:t>
      </w:r>
    </w:p>
    <w:p w:rsidR="00210AA4" w:rsidRPr="00210AA4" w:rsidRDefault="00210AA4" w:rsidP="00210AA4">
      <w:pPr>
        <w:shd w:val="clear" w:color="auto" w:fill="FFFFFF"/>
        <w:spacing w:after="0" w:line="240" w:lineRule="auto"/>
        <w:ind w:right="19"/>
        <w:jc w:val="both"/>
        <w:rPr>
          <w:rFonts w:ascii="Times New Roman" w:eastAsia="Times New Roman" w:hAnsi="Times New Roman" w:cs="Times New Roman"/>
          <w:sz w:val="24"/>
          <w:szCs w:val="24"/>
          <w:lang w:eastAsia="ru-RU"/>
        </w:rPr>
      </w:pPr>
    </w:p>
    <w:p w:rsidR="00210AA4" w:rsidRPr="00210AA4" w:rsidRDefault="00210AA4" w:rsidP="00210AA4">
      <w:p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2.8.УЧЕТ САНКЦИОНИРОВАНИЯ РАСХОДОВ</w:t>
      </w:r>
    </w:p>
    <w:p w:rsidR="00210AA4" w:rsidRPr="00210AA4" w:rsidRDefault="00210AA4" w:rsidP="00210AA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1)Учет бюджетных ассигнований, лимитов бюджетных обязательств, сумм утвержденных сметой доходов и расходов по приносящей доход деятельности (планом финансово-хозяйственной деятельности учреждения) показателей по доходам (поступлениям) и расходам (выплатам) (далее - сметные (плановые) назначения соответственно по доходам (поступлениям), расходам (выплатам)), а также принятых учреждениями обязательств (денежных обязательств) на текущий (очередной, первый год, следующий за очередным, второй год, следующий за очередным) финансовый год вести в соответствии с п. 308-314 Инструкции № 157н.</w:t>
      </w:r>
    </w:p>
    <w:p w:rsidR="00210AA4" w:rsidRPr="00210AA4" w:rsidRDefault="00210AA4" w:rsidP="00210AA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2)Учет принятых обязательств и (или) денежных обязательств осуществлять на основании документов, подтверждающих их принятие с учетом требований по санкционированию оплаты принятых денежных обязательств, установленных финансовым органом.</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ru-RU"/>
        </w:rPr>
      </w:pPr>
      <w:r w:rsidRPr="00210AA4">
        <w:rPr>
          <w:rFonts w:ascii="Times New Roman" w:eastAsia="Times New Roman" w:hAnsi="Times New Roman" w:cs="Times New Roman"/>
          <w:b/>
          <w:bCs/>
          <w:color w:val="000000"/>
          <w:sz w:val="24"/>
          <w:szCs w:val="24"/>
          <w:lang w:eastAsia="ru-RU"/>
        </w:rPr>
        <w:t>2.9.УЧЕТ НА ЗАБАЛАНСОВЫХ СЧЕТАХ</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1)Учет на забалансовых счетах вести в соответствии с п. 332 Инструкции № 157н.</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2)Бланки строгой отчетности учитывать в разрезе ответственных за их хранение и (или) выдачу лиц, мест хранения. В условной оценке: один бланк, один рубль учитывать следующие виды бланков строгой отчетности:</w:t>
      </w:r>
    </w:p>
    <w:p w:rsidR="00210AA4" w:rsidRPr="00210AA4" w:rsidRDefault="00210AA4" w:rsidP="00210AA4">
      <w:pPr>
        <w:shd w:val="clear" w:color="auto" w:fill="FFFFFF"/>
        <w:spacing w:after="0" w:line="240" w:lineRule="auto"/>
        <w:ind w:right="-68"/>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По стоимости приобретения бланков учитывать следующие виды бланков строгой отчетности:</w:t>
      </w:r>
    </w:p>
    <w:p w:rsidR="00210AA4" w:rsidRPr="00210AA4" w:rsidRDefault="00210AA4" w:rsidP="00210AA4">
      <w:pPr>
        <w:shd w:val="clear" w:color="auto" w:fill="FFFFFF"/>
        <w:spacing w:after="0" w:line="240" w:lineRule="auto"/>
        <w:ind w:right="-68"/>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бланки трудовых книжек и вкладыши к ним;</w:t>
      </w:r>
    </w:p>
    <w:p w:rsidR="00210AA4" w:rsidRPr="00210AA4" w:rsidRDefault="00210AA4" w:rsidP="00210AA4">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3)На счете 09 "Запасные части к транспортным средствам, выданные взамен изношенных", учитывать следующие материальные ценности, выданные на транспортные средства, взамен изношенных:</w:t>
      </w:r>
    </w:p>
    <w:p w:rsidR="00210AA4" w:rsidRPr="00210AA4" w:rsidRDefault="00210AA4" w:rsidP="00210A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двигатели, аккумуляторы, шины и покрышки;</w:t>
      </w:r>
    </w:p>
    <w:p w:rsidR="00210AA4" w:rsidRPr="00210AA4" w:rsidRDefault="00210AA4" w:rsidP="00210AA4">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4)На счете 21 "Основные средства стоимостью до 3000 рублей включительно в эксплуатации" учитывать находящиеся в эксплуатации объекты основных средств стоимостью до 3000 рублей включительно, за исключением объектов библиотечного фонда и объектов недвижимого имущества.</w:t>
      </w:r>
    </w:p>
    <w:p w:rsidR="00210AA4" w:rsidRPr="00210AA4" w:rsidRDefault="00210AA4" w:rsidP="00210AA4">
      <w:pPr>
        <w:shd w:val="clear" w:color="auto" w:fill="FFFFFF"/>
        <w:spacing w:after="0" w:line="240" w:lineRule="auto"/>
        <w:jc w:val="both"/>
        <w:rPr>
          <w:rFonts w:ascii="Times New Roman" w:eastAsia="Times New Roman" w:hAnsi="Times New Roman" w:cs="Times New Roman"/>
          <w:sz w:val="24"/>
          <w:szCs w:val="24"/>
          <w:lang w:eastAsia="ru-RU"/>
        </w:rPr>
      </w:pPr>
      <w:r w:rsidRPr="00210AA4">
        <w:rPr>
          <w:rFonts w:ascii="Times New Roman" w:eastAsia="Times New Roman" w:hAnsi="Times New Roman" w:cs="Times New Roman"/>
          <w:color w:val="000000"/>
          <w:sz w:val="24"/>
          <w:szCs w:val="24"/>
          <w:lang w:eastAsia="ru-RU"/>
        </w:rPr>
        <w:t>Принятие к учету объектов основных средств осуществлять на основании первичного документа, подтверждающего ввод объекта в эксплуатацию в условной оценке: один объект, один рубль (по балансовой стоимости) введенного в эксплуатацию объекта.</w:t>
      </w:r>
      <w:r w:rsidRPr="00210AA4">
        <w:rPr>
          <w:rFonts w:ascii="Times New Roman" w:eastAsia="Times New Roman" w:hAnsi="Times New Roman" w:cs="Times New Roman"/>
          <w:sz w:val="24"/>
          <w:szCs w:val="24"/>
          <w:lang w:eastAsia="ru-RU"/>
        </w:rPr>
        <w:tab/>
      </w: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ПРИЛОЖЕНИЕ 1</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shd w:val="clear" w:color="auto" w:fill="FFFFFF"/>
        <w:spacing w:after="0" w:line="240" w:lineRule="auto"/>
        <w:jc w:val="right"/>
        <w:rPr>
          <w:rFonts w:ascii="Times New Roman" w:eastAsia="Times New Roman" w:hAnsi="Times New Roman" w:cs="Times New Roman"/>
          <w:sz w:val="24"/>
          <w:szCs w:val="24"/>
          <w:lang w:eastAsia="ru-RU"/>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shd w:val="clear" w:color="auto" w:fill="FFFFFF"/>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hd w:val="clear" w:color="auto" w:fill="FFFFFF"/>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hd w:val="clear" w:color="auto" w:fill="FFFFFF"/>
        <w:spacing w:after="0" w:line="240" w:lineRule="auto"/>
        <w:jc w:val="center"/>
        <w:rPr>
          <w:rFonts w:ascii="Times New Roman" w:eastAsia="Times New Roman" w:hAnsi="Times New Roman" w:cs="Times New Roman"/>
          <w:sz w:val="24"/>
          <w:szCs w:val="24"/>
          <w:lang w:eastAsia="ru-RU"/>
        </w:rPr>
      </w:pPr>
      <w:r w:rsidRPr="00210AA4">
        <w:rPr>
          <w:rFonts w:ascii="Times New Roman" w:eastAsia="Times New Roman" w:hAnsi="Times New Roman" w:cs="Times New Roman"/>
          <w:color w:val="000000"/>
          <w:sz w:val="24"/>
          <w:szCs w:val="24"/>
          <w:lang w:eastAsia="ru-RU"/>
        </w:rPr>
        <w:t xml:space="preserve">Рабочий план счетов </w:t>
      </w:r>
    </w:p>
    <w:p w:rsidR="00210AA4" w:rsidRPr="00210AA4" w:rsidRDefault="00210AA4" w:rsidP="00210AA4">
      <w:pPr>
        <w:shd w:val="clear" w:color="auto" w:fill="FFFFFF"/>
        <w:spacing w:after="0" w:line="240" w:lineRule="auto"/>
        <w:jc w:val="both"/>
        <w:rPr>
          <w:rFonts w:ascii="Times New Roman" w:eastAsia="Times New Roman" w:hAnsi="Times New Roman" w:cs="Times New Roman"/>
          <w:sz w:val="24"/>
          <w:szCs w:val="24"/>
          <w:lang w:eastAsia="ru-RU"/>
        </w:rPr>
      </w:pPr>
    </w:p>
    <w:tbl>
      <w:tblPr>
        <w:tblW w:w="10877" w:type="dxa"/>
        <w:tblInd w:w="93" w:type="dxa"/>
        <w:tblLook w:val="04A0" w:firstRow="1" w:lastRow="0" w:firstColumn="1" w:lastColumn="0" w:noHBand="0" w:noVBand="1"/>
      </w:tblPr>
      <w:tblGrid>
        <w:gridCol w:w="400"/>
        <w:gridCol w:w="737"/>
        <w:gridCol w:w="8917"/>
        <w:gridCol w:w="880"/>
      </w:tblGrid>
      <w:tr w:rsidR="00210AA4" w:rsidRPr="00210AA4" w:rsidTr="008963BC">
        <w:trPr>
          <w:trHeight w:val="225"/>
        </w:trPr>
        <w:tc>
          <w:tcPr>
            <w:tcW w:w="400" w:type="dxa"/>
            <w:tcBorders>
              <w:top w:val="single" w:sz="4" w:space="0" w:color="B3AC86"/>
              <w:left w:val="single" w:sz="4" w:space="0" w:color="B3AC86"/>
              <w:bottom w:val="single" w:sz="4" w:space="0" w:color="B3AC86"/>
              <w:right w:val="single" w:sz="4" w:space="0" w:color="B3AC86"/>
            </w:tcBorders>
            <w:shd w:val="clear" w:color="000000" w:fill="F5F2DD"/>
            <w:noWrap/>
            <w:hideMark/>
          </w:tcPr>
          <w:p w:rsidR="00210AA4" w:rsidRPr="00210AA4" w:rsidRDefault="00210AA4" w:rsidP="00210AA4">
            <w:pPr>
              <w:spacing w:after="0" w:line="240" w:lineRule="auto"/>
              <w:rPr>
                <w:rFonts w:ascii="Arial" w:eastAsia="Times New Roman" w:hAnsi="Arial" w:cs="Arial"/>
                <w:color w:val="594304"/>
                <w:sz w:val="16"/>
                <w:szCs w:val="16"/>
                <w:lang w:eastAsia="ru-RU"/>
              </w:rPr>
            </w:pPr>
            <w:r w:rsidRPr="00210AA4">
              <w:rPr>
                <w:rFonts w:ascii="Arial" w:eastAsia="Times New Roman" w:hAnsi="Arial" w:cs="Arial"/>
                <w:color w:val="594304"/>
                <w:sz w:val="16"/>
                <w:szCs w:val="16"/>
                <w:lang w:eastAsia="ru-RU"/>
              </w:rPr>
              <w:t> </w:t>
            </w:r>
          </w:p>
        </w:tc>
        <w:tc>
          <w:tcPr>
            <w:tcW w:w="680" w:type="dxa"/>
            <w:tcBorders>
              <w:top w:val="single" w:sz="4" w:space="0" w:color="B3AC86"/>
              <w:left w:val="nil"/>
              <w:bottom w:val="single" w:sz="4" w:space="0" w:color="B3AC86"/>
              <w:right w:val="single" w:sz="4" w:space="0" w:color="B3AC86"/>
            </w:tcBorders>
            <w:shd w:val="clear" w:color="000000" w:fill="F5F2DD"/>
            <w:noWrap/>
            <w:hideMark/>
          </w:tcPr>
          <w:p w:rsidR="00210AA4" w:rsidRPr="00210AA4" w:rsidRDefault="00210AA4" w:rsidP="00210AA4">
            <w:pPr>
              <w:spacing w:after="0" w:line="240" w:lineRule="auto"/>
              <w:rPr>
                <w:rFonts w:ascii="Arial" w:eastAsia="Times New Roman" w:hAnsi="Arial" w:cs="Arial"/>
                <w:color w:val="594304"/>
                <w:sz w:val="16"/>
                <w:szCs w:val="16"/>
                <w:lang w:eastAsia="ru-RU"/>
              </w:rPr>
            </w:pPr>
            <w:r w:rsidRPr="00210AA4">
              <w:rPr>
                <w:rFonts w:ascii="Arial" w:eastAsia="Times New Roman" w:hAnsi="Arial" w:cs="Arial"/>
                <w:color w:val="594304"/>
                <w:sz w:val="16"/>
                <w:szCs w:val="16"/>
                <w:lang w:eastAsia="ru-RU"/>
              </w:rPr>
              <w:t>Код</w:t>
            </w:r>
          </w:p>
        </w:tc>
        <w:tc>
          <w:tcPr>
            <w:tcW w:w="8917" w:type="dxa"/>
            <w:tcBorders>
              <w:top w:val="single" w:sz="4" w:space="0" w:color="B3AC86"/>
              <w:left w:val="nil"/>
              <w:bottom w:val="single" w:sz="4" w:space="0" w:color="B3AC86"/>
              <w:right w:val="single" w:sz="4" w:space="0" w:color="B3AC86"/>
            </w:tcBorders>
            <w:shd w:val="clear" w:color="000000" w:fill="F5F2DD"/>
            <w:noWrap/>
            <w:hideMark/>
          </w:tcPr>
          <w:p w:rsidR="00210AA4" w:rsidRPr="00210AA4" w:rsidRDefault="00210AA4" w:rsidP="00210AA4">
            <w:pPr>
              <w:spacing w:after="0" w:line="240" w:lineRule="auto"/>
              <w:rPr>
                <w:rFonts w:ascii="Arial" w:eastAsia="Times New Roman" w:hAnsi="Arial" w:cs="Arial"/>
                <w:color w:val="594304"/>
                <w:sz w:val="16"/>
                <w:szCs w:val="16"/>
                <w:lang w:eastAsia="ru-RU"/>
              </w:rPr>
            </w:pPr>
            <w:r w:rsidRPr="00210AA4">
              <w:rPr>
                <w:rFonts w:ascii="Arial" w:eastAsia="Times New Roman" w:hAnsi="Arial" w:cs="Arial"/>
                <w:color w:val="594304"/>
                <w:sz w:val="16"/>
                <w:szCs w:val="16"/>
                <w:lang w:eastAsia="ru-RU"/>
              </w:rPr>
              <w:t>Наименование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Вспомогательный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000.00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затраты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Жилые помещения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Нежилые помещения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Сооружения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101.15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Транспортные средства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101.18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основные средства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Жилые помещения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Нежилые помещения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Сооружения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Машины и оборудование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Транспортные средства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Производственный и хозяйственный инвентарь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101.27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Библиотечный фонд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101.28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основные средства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Жилые помещения – иное движимое имущество учреждения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Нежилые помещения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Сооружения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Машины и оборудование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101.35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Транспортные средства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101.36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Производственный и хозяйственный инвентарь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101.37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Библиотечный фонд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101.38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основные средства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Жилые помещения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Нежилые помещения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101.43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Сооружения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101.44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Машины и оборудование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101.45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Транспортные средства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101.46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Производственный и хозяйственный инвентарь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101.47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Библиотечный фонд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101.48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основные средства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102.00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Нематериальные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102.20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Нематериальные активы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102.30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Нематериальные активы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102.40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Нематериальные активы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103.00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Непроизведенные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103.10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Непроизведенные активы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103.11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Земля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103.12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Ресурсы недр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103.13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непроизведенные активы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жилых помещений - недвижимого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нежилых помещений - недвижимого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сооружений - недвижимого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104.15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транспортных средств - недвижимого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104.18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прочих основных средств – недвижимого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особо ценного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жилых помещений – особо ценного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нежилых помещений – особо ценного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сооружений – особо ценного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машин и оборудования – особо ценного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транспортных средств – особо ценного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производственного и хозяйственного инвентаря – особо ценного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библиотечного фонда – особо ценного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прочих основных средств – особо ценного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104.29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нематериальных активов – особо ценногодвижимого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жилых помещений -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нежилых помещений -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сооружений -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машин и оборудования -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транспортных средств -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производственного и хозяйственного инвентаря -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библиотечного фонда -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прочих основных средств -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104.39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нематериальных активов - иного движимого имущества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предметов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жилых помещений - предметов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нежилых помещений - предметов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сооружений - предметов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машин и оборудования - предметов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транспортных средств - предметов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производственного и хозяйственного инвентаря - предметов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библиотечного фонда -  предмета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прочих основных средств - предметов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104.49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нематериальных активов – предметов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104.50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имущества, составляющего казну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104.51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недвижимого имущества в составе имущества казны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104.58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движимого имущества в составе имущества казны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104.59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нематериальных активов в составе имущества казны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запасы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запасы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Медикаменты и перевязочные средства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Продукты питания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Горюче-смазочные материалы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Строительные материалы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Мягкий инвентарь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материальные запасы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Готовая продукция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Товары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105.А8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 складах) Товары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105.Б8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 рознице) Товары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105.29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Наценка на товары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запасы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Медикаменты и перевязочные средств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Продукты питания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Горюче-смазочные материалы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Строительные материалы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Мягкий инвентарь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материальные запасы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Готовая продукция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Товары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105.В8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 складах) Товары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105.Г8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 рознице) Товары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105.39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Наценка на товары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запасы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105.44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Строительные материалы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105.46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материальные запасы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нефинансовые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основные средства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непроизведенные активы - недвижимое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106.КС</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основные средства - недвижимое имущество учреждения. Капитальное строительство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основные средства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нематериальные активы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материальные запасы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106.2И</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(Изготовление) Вложения в материальные запасы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106.2П</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(Покупка) Вложения в материальные запасы – особо ценное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основные средства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нематериальные активы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материальные запасы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106.3И</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(Изготовление) Вложения в материальные запасы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106.3П</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(Покупка) Вложения в материальные запасы - иное движимое имущество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основные средства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нематериальные активы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106.43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непроизведенные активы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106.44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материальные запасы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106.4И</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(Изготовление) Вложения в материальные запасы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106.4П</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(Покупка) Вложения в материальные запасы -  предметы лизинга.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Нефинансовые активы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Особо ценное движимое имущество учреждения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особо ценное движимое имущество учреждения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запасы – особо ценное движимое имущество учреждения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Иное движимое имущество учреждения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иное движимое имущество учреждения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запасы – иное движимое имущество учреждения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Предметы лизинга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предметы лизинга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107.43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запасы - предметы лизинга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108.00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Нефинансовые активы имущества казны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108.50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Нефинансовые активы, составляющие казну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108.51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Недвижимое имущество, составляющее казну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108.52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Движимое имущество, составляющее казну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108.53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Драгоценные металлы и драгоценные камни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108.54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Нематериальные активы, составляющие казну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108.55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Непроизведенные активы, составляющие казну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108.56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запасы, составляющие казну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109.00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Затраты на изготовление готовой продукции, выполнение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109.60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Себестоимость готовой продукции,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109.61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Себестоимость готовой продукции,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109.70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Накладные расходы производства готовой продукции,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109.71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Накладные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109.80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Общехозяйственные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109.81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Общехозяйственные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109.90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Издержки обращения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109.91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Издержки обращения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111.12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удержание по заработной плате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на лицевых счетах учреждения в органе казначейства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учреждения на лицевых счетах в органе казначейства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учреждения в органе казначейства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учреждения в кредитной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учреждения на счетах в кредитной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учреждения, размещенные на депозиты в кредитной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учреждения в кредитной организации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учреждения на специальных счетах в кредитной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201.27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учреждения в иностранной валюте на счетах в кредитной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средства  в кассе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Касса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201.35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Денежные документы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бюджета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бюджета в органе Федерального казначейства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бюджета в рублях в органе Федерального казначейства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бюджета в органе Федерального казначейства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бюджета в иностранной валюте в органах Федерального казначейства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бюджета в кредитной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Средства на счетах бюджета в рублях в кредитной организации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бюджета в кредитной организации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бюджета в иностранной валюте в кредитной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бюджета на депозитных счетах</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бюджета на депозитных счетах в рублях</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бюджета на депозитных счетах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202.33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бюджета на депозитных счетах в иностранной валюте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органа, осуществляющего кассовое обслуживание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поступлений, распределяемые между бюджетами бюджетной системы Российской Федерации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органа, осуществляющего кассовое обслуживание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бюджета на счетах органа, осуществляющего кассовое обслуживание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бюджетных учреждений на счетах органа, осуществляющего кассовое обслуживание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203.14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автономных учреждений на счетах органа, осуществляющего кассовое обслуживание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203.15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иных организаций на счетах органа, осуществляющего кассовое обслуживание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органа, осуществляющего кассовое обслуживание,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бюжета на счетах органа, осуществляющего кассовое обслуживание,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бюжетных учреждений на счетах органа, осуществляющего кассовое обслуживание,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автономных учреждений на счетах органа, осуществляющего кассовое обслуживание,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иных организаций на счетах органа, осуществляющего кассовое обслуживание,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на счетах для выплаты наличных денег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бюджета на счетах для выплаты наличных денег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бюджетных учреждений на счетах для выплаты наличных денег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автономных учреждений на счетах для выплаты наличных денег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203.35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Средства иных организаций на счетах для выплаты наличных денег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Финансовые вложения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Ценные бумаги, кроме акций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Облигации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Векселя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Иные ценные бумаги, кроме акций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Акции и иные формы участия в капитале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Акции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Участие в уставном фонде государственных (муниципальных) предприятий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Участие в государственных (муниципальных) учреждениях</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Иные формы участия в капитале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204.50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Иные финансовые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204.51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Активы в управляющих компаниях</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204.52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Доли в международных организациях</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204.53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финансовые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налоговым доходам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плательщиками налоговых доходов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доходам от собственности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плательщиками доходов от собственности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205.2А</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(Авансы) Расчеты с плательщиками доходов от собственности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доходам от оказания платных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плательщиками доходов от оказания платных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205.3А</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(Авансы) Расчеты с плательщиками доходов от оказания платных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суммам принудительного изъятия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плательщиками сумм принудительного изъятия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205.50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поступлениям от бюджетов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205.51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поступлениям от других бюджетов бюджетной системы Российской Федерации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205.52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поступлениям от наднациональных организаций и правительств иностранных государств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205.53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поступлениям от международных финансовых организаций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205.60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обязательное социальное страхование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205.61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плательщиками  страховых взносов на обязательное социальное страхование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205.70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доходам от операций с активами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205.71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доходам от операций с основными средствами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205.72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доходам от операций с нематериальными активами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205.73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доходам от операций с непроизведенными активами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205.74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доходам от операций с материальными запасами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205.75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доходам от операций с финансовыми активами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205.7А</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(Авансы) Расчеты по доходам от операций с активами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205.80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прочим доходам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205.81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плательщиками прочих доходов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205.82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невыясненным поступлениям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205.8А</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(Авансы) Расчеты с плательщиками прочих доходов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выданным авансам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оплате труда и начислениям на выплаты по оплате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оплате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прочим выплатам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начислениям на выплаты по оплате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услугам связи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транспортным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коммунальным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арендной плате за пользование имуществом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работам, услугам по содержанию имущества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прочим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поступлению нефинансовых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приобретению основных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приобретению нематериальных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приобретению непроизведенных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приобретению материальных запасов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авансовым безвозмездным перечислениям организациям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авансовым безвозмездным перечислениям государственным и муниципальным организациям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авансовым  безвозмездным перечислениям организациям, за исключением гос. и муниц. организаций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206.50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авансовым безвозмездным перечислениям бюджетам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206.51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авансовым перечислениям другим бюджетам бюджетной системы российской федерации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206.52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авансовым перечислениям наднациональным организациям и правительствам иностранны государств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206.53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авансовым перечислениям международным организациям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206.60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социальному обеспечению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206.61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пенсиям, пособиям и выплатам по пенсионному, соц. и мед.страхованию населения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206.62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пособиям по социальной помощи населению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206.63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пенсиям, пособиям, выплачиваемым организациями сектора государственного управления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206.70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на приобретение ценных бумаг и иных финансовых вложений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206.72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на приобретение ценных бумаг, кроме акций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206.73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на приобретение акций и по иным формам  участия в капитале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206.75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на приобретение иных финансовых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206.90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прочим расходам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206.91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авансам по оплате прочих расходов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по кредитам, займам (ссудам)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предоставленным кредитам, займам (ссудам)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бюджетами бюджетной системы Российской Федерации по предоставленным бюджетным кредитам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иными дебиторами по бюджетным кредитам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207.14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предоставленным займам, ссудам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в рамках целевых иностранных кредитов (заимствований)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с бюджетами бюджетной системы Российской Федерации в рамках целевых иностранных кредитов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с иными дебиторами по бюджетным кредитам в рамках целевых иностранных кредитов (заимствований)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предоставленным займам (ссудам) в рамках целевых иностранных кредитов (заимствований)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дебиторами по государственным (муниципальным) гарантиям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бюджетами бюджетной системы Российской Федерации по государственным (муниципальным) гарантиям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207.33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иными дебиторами по государственным (муниципальным) гарантиям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труда и начислениям на выплаты по оплате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заработной плате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прочим выплатам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начислениям на выплаты по оплате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услуг связи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транспортных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коммунальных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арендной платы за пользование имуществом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работ, услуг по содержанию имущества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прочих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поступлению нефинансовых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приобретению основных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приобретению нематериальных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приобретению материальных запасов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208.60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социальному обеспечению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208.61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пенсий, пособий и выплат по пенсионному, соц. и мед. страх. населения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208.62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пособий по социальной помощи населению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208.63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пенсий, пособий, выплачиваемых организациями сектора гос.управления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208.90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прочим расходам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208.91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подотчетными лицами по оплате прочих расходов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ущербу и иным доходам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компенсации затрат</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суммам принудительного изъятия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209.70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ущербу нефинансовым активам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209.71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ущербу основным средствам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209.72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ущербу  нематериальным активам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209.73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ущербу непроизведенным активам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209.74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ущербу материальным запасам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209.7А</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(Авансы) Расчеты по ущербам нефинансовым активам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209.80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иным доходам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209.81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недостачам денежных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209.82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недостачам иных финансовых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209.83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иным доходам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209.8А</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(Авансы) Расчеты по иным доходам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расчеты с дебиторами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НДС по приобретенным материальным ценностям,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210.Н1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(НДС к распределению) Расчеты по НДС по приобретенным материальным ценностям,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210.Р1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НДС по приобретенным материальным ценностям,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финансовым органом по поступлениям в бюджет</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210.03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финансовым органом по наличным денежным средствам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210.04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распределенным поступлениям к зачислению в бюджет</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210.05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прочими дебиторами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210.06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учредителем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налоговым вычетам по НДС</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НДС по авансам полученным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НДС по приобретенным материальным ценностям,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210.Н2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(Нераспределенный НДС) Расчеты по НДС по приобретенным материальным ценностям,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210.Р2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НДС по приобретенным материальным ценностям,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211.00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Внутренние расчеты по поступлениям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212.00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Внутренние расчеты по выбытиям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финансовые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ценные бумаги, кроме акций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облигации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векселя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иные ценные бумаги, кроме акций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акции и иные формы участия в капитале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акции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государственные (муниципальные) предприятия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государственные (муниципальные)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иные формы участия в капитале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215.50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иные финансовые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215.51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управляющие компании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215.52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международные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215.53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прочие финансовые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кредиторами по долговым обязательствам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долговым обязательствам в рублях</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бюджетами бюджетной системы Российской Федерации по привлеченным бюджетным кредитам в рублях</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кредиторами по государственным (муниципальным) ценным бумагам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иными кредиторами по государственному (муниципальному) долгу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301.14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заимствованиям, не являющимся  государственным (муниципальным) долгом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долговым обязательствам по целевым иностранным кредитам (заимствованиям)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с бюджетами бюджетной системы Российской Федерации по привлеченным бюджетным кредитам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с иными кредиторами по государственному (муниципальному) долгу в рамках целевых ин-х кредитов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по заимствованиям, не являющимся государственным (муниципальным) долгом, в рамках целевых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кредиторами по государственным (муниципальным) гарантиям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бюджетами бюджетной системы Российской Федерации по государственным (муниципальным) гарантиям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с иными кредиторами по государственному (муниципальному) долгу по государственным (муниципальным)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долговым обязательствам в иностранной валюте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кредиторами по государственным (муниципальным) ценным бумагам в иностранной валюте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301.43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иными кредиторами по государственному (муниципальному) долгу  в иностранной валюте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301.44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заимствованиям в иностранной валюте, не являющимся  государственным (муниципальным) долгом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принятым обязательствам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оплате труда и начислениям на выплаты по оплате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заработной плате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прочим выплатам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начислениям на выплаты по оплате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услугам связи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транспортным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коммунальным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арендной плате за пользование имуществом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работам, услугам по содержанию имущества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прочим работам, услугам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поступлению нефинансовых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приобретению основных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приобретению нематериальных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приобретению непроизведенных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приобретению материальных запасов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безвозмездным перечислениям организациям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безвозмездным перечислениям государственным и муниципальным организациям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безвозмездным перечислениям организациям, за исключением государственных и муниципальных орг.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302.50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безвозмездным перечислениям бюджетам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302.51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перечислениям другим бюджетам бюджетной системы Российской Федерации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302.52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перечислениям наднациональным организациям и правительствам иностранных государств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302.53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перечислениям международным организациям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302.60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социальному обеспечению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302.61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пенсиям, пособиям и выплатам по пенсионному, социальному и медицинскому страхованию населения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302.62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пособиям по социальной помощи населению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302.63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пенсиям, пособиям, выплачиваемым организациями сектора государственного управления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302.70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приобретению ценных бумаг и по иным финансовым вложениям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302.72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приобретению ценных бумаг, кроме акций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302.73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приобретению акций и по иным формам  участия в капитале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302.75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приобретению иных финансовых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302.90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прочим расходам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302.91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прочим расходам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платежам в бюджеты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Налог на доходы физических лиц</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налогу на доходы физических лиц</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по страховым взносам на обязательное социальное страхование на случай временной нетрудоспособности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налогу на прибыль организаций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налогу на добавленную стоимость</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прочим платежам в бюджет</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по страховым взносам на обязательное социальное страхование от несчастных случаев на производстве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обязательное медицинское страхование в Федеральный ФОМС</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обязательное медицинское страхование в территориальный ФОМС</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303.09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дополнительным страховым взносам на пенсионное страхование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обязательное пенсионное страхование на выплату страх. части трудовой пенсии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обязательное пенсионное страхование на выплату накоп части трудовой пенсии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налогу на имущество организаций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303.13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земельному налогу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304.00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расчеты с кредиторами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304.01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средствам, полученным во временное распоряжение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304.02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депонентами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304.03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удержаниям из выплат по оплате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304.04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Внутриведомственные расчеты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304.05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платежам из бюджета с финансовым органом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304.06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с прочими кредиторами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306.00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выплате наличных денег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307.00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операциям на счетах органа, осуществляющего кассовое обслуживание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307.10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операциям на счетах органа, осуществляющего кассовое обслуживание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307.12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операциям бюджета на счетах органа, осуществляющего кассовое обслуживание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307.13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операциям бюджетных учреждений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307.14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по операциям автономных учреждений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307.15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операциям иных организаций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308.00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Внутренние расчеты по поступлениям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309.00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Внутренние расчеты по выбытиям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401.00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Финансовый результат экономического субъекта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401.10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Доходы текущего финансового года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401.20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Расходы текущего финансового года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401.30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Финансовый результат прошлых отчетных периодов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401.40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Доходы будущих периодов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401.50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Расходы будущих периодов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401.60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Резервы предстоящих расходов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402.00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Результат по кассовым операциям бюджета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402.10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Результат по кассовому исполнению бюджета по поступлениям в бюджет</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402.20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Результат по кассовому исполнению бюджета по выбытиям из бюджета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402.30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Результат прошлых отчетных периодов по кассовому исполнению бюджета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текущего финансового года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получателей бюджетных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501.14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501.15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501.16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501.19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первого года, следующего за текущим (очередного финансового года)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получателей бюджетных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501.29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второго года, следующего за текущим (первого года, следующего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получателей бюджетных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501.35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501.36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501.39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второго года, следующего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501.43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получателей бюджетных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501.44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501.45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501.46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501.49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501.90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на иные очередные годы (за пределами планового периода)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501.91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501.92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501.93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получателей бюджетных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501.94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501.95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501.96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Лимиты бюджетных обязательств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501.99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лимиты бюджетных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Обязательства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на текущий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на текущий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денежные обязательства на текущий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502.17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Принимаемые обязательства на текущий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502.19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Отложенные обязательства на текущий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на первый год, следующий за текущим (на очередной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на первый год, следующий за текущим (на очередной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денежные обязательства на первый год, следующий за текущим (на очередной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502.27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Принимаемые обязательства на первый год, следующий за текущим (на очередной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502.29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Отложенные обязательства на первый год, следующий за текущим (на очередной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на второй год, следующий за текущим (на первый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на второй год, следующий за текущим (на первый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денежные обязательства на второй год, следующий за текущим (на первый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502.37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Принимаемые обязательства на второй год, следующий за текущим (на первый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502.39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Отложенные обязательства на второй год, следующий за текущим (на первый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на второй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на второй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денежные обязательства на второй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502.47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Принимаемые обязательства на второй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502.49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Отложенные обязательства на второй год, следующий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502.90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на иные очередные годы (за пределами планового периода)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502.91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обязательства за пределами планового периода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502.92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Принятые денежные обязательства за пределами планового периода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502.97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Принимаемые обязательства за пределами планового периода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502.99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Отложенные обязательства за пределами планового периода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текущего финансового года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получателей бюджетных средств и администраторов выплат по источникам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503.14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503.15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503.16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503.19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первого года, следующего за текущим (очередного финансового года)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получателей бюджетных средств и администраторов выплат по источникам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503.29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второго года, следующего за текущим (первого года, следующего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получателей бюджетных средств и администраторов выплат по источникам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503.35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503.36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503.39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503.40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второго года, следующего за очередным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503.43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получателей бюджетных средств и администраторов выплат по источникам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503.44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503.45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503.46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503.49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503.90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Бюджетные ассигнования на иные очередные годы (за пределами планового периода)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503.91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Доведенные бюджетные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503.92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Бюдженые ассигнования к распределению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503.93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Бюдженые ассигнования получателей бюджетных средств и администраторов выплат по источникам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503.94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Переданные бюдженые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503.95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Полученные бюдженые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503.96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Бюдженые ассигнования в пути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503.99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Утвержденные бюдженые ассигнования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504.00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Сметные (плановые, прогнозные) назначения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504.10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Сметные (плановые, прогнозные) назначения текущего финансового года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504.11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Сметные (плановые, прогнозные) назначения по доходам (поступлениям)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504.12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Сметные (плановые) назначения по расходам (выплатам)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504.20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Сметные (плановые, прогнозные) назначения очередного финансового года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504.21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Сметные (плановые, прогнозные) назначения по доходам (поступлениям)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504.22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Сметные (плановые) назначения по расходам (выплатам)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506.00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Право на принятие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506.10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Право на принятие обязательств на текущий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506.20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Право на принятие обязательств на очередной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507.00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Утвержденный объем финансового обеспечения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507.10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Утвержденный объем финансового обеспечения на текущий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507.20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Утвержденный объем финансового обеспечения на очередной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508.00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Получено финансового обеспечения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508.10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Получено финансового обеспечения текущего финансового года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508.20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Получено финансового обеспечения на очередной финансовый год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Вспомогательный (забалансовый)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Имущество, полученное в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01.11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Недвижимое имущество в пользовании по договорам безвозмездного пользования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01.12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Недвижимое имущество в пользовании по договорам аренды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01.21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Особо ценное движимое имущество в пользовании по договорам безвозмездного пользования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01.22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Особо ценное движимое имущество в пользовании по договорам аренды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01.31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Иное движимое имущество в пользовании по договорам безвозмездного пользования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01.32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Иное движимое имущество в пользовании по договорам аренды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ценности, принятые на хранение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  принятые на ответственное хранение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МЗ,  принятые на ответственное хранение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Бланки строгой отчетности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Бланки строгой отчетности (в усл. ед.)</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Задолженность неплатежеспособных дебиторов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ценности, оплаченные по централизованному снабжению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05.1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 НМА, оплаченные по централизованному снабжению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05.2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МЗ, оплаченные по централизованному снабжению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Задолженность учащихся и студентов за невозвращенные материальные ценности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Награды, призы, кубки и ценные подарки, сувениры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07.1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Ус.ед.) Награды, призы, кубки и ценные подарки, сувениры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07.2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Награды, призы, кубки и ценные подарки, сувениры по стоимости приобретения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Путевки неоплаченные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09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Запасные части к транспортным средствам, выданные взамен изношенных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Обеспечение исполнения обязательств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Государственные и муниципальные гарантии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Государственные гарантии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Муниципальные гарантии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Спецоборудование для выполнения научно-исследовательских работ по договорам с заказчиками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Экспериментальные устройства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Экспериментальные устройства ( ОС)</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Экспериментальные устройства ( МЗ)</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Расчетные документы, ожидающие исполнения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Расчетные документы, не оплаченные в срок из-за отсутствия средств на счете гос-го (муниципального)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Переплаты пенсий и пособий вследствие неправильного применения законодательства о пенсиях и пособиях, сч. ош.</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Поступления денежных средств на счета учреждения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17.01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Поступление денежных средств на счета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17.03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Поступление денежных средств в пути на счета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17.06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Поступление денежных средств на специальные счета в кредитной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17.07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Поступление денежных средств на счета учреждения в иностранной валюте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17.30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Поступления денежных средств на счет 40116</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17.34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Поступления денежных средств в кассу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Выбытия денежных средств со счетов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18.01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Выбытия денежных средств со счетов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18.03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Выбытие денежных средств в пути на счета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18.06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Выбытие денежных средств со специальных счетов в кредитной организации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18.07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Выбытия денежных средств со счетов учреждения в иностранной валюте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18.30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Выбытия денежных со счета 40116</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18.34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Выбытия денежных средств из кассы учреждения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19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Невыясненные поступления бюджета прошлых лет</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Задолженность, невостребованная кредиторами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стоимостью до 3000 рублей включительно в эксплуатации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стоимостью до 3000 рублей включительно в эксплуатации - особо ценное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Жилые помещения - особо ценное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Нежилые помещения - особо ценное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Сооружения - особо ценное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Машины и оборудование - особо ценное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Транспортные средства - особо ценное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Производственный и хозяйственный инвентарь - особо ценное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21.28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основные средства - особо ценное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стоимостью до 3000 рублей включительно в эксплуатации - иное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Жилые помещения - иное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Нежилые помещения - иное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21.33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Сооружения - иное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Машины и оборудование - иное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21.35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Транспортные средства - иное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21.36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Производственный и хозяйственный инвентарь - иное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21.38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основные средства - иное движимое имущество</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ценности, полученные по централизованному снабжению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 полученные по централизованному снабжению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МЗ, полученные по централизованному снабжению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Периодические издания для пользования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Имущество, переданное в доверительное управление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Недвижимое имущество, переданное в доверительное управление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недвижимое имущество в доверительном управлении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НПА - недвижимое имущество в доверительном управлении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Особо ценное движимое имущество, переданное в доверительное управление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особо ценное движимое имущество в доверительном управлении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НМА - особо ценное движимое имущество в доверительном управлении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МЗ - особо ценное движимое имущество в доверительном управлении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Иное движимое имущество, переданное в доверительное управление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 - иное движимое имущество в доверительном управлении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НМА - иное движимое имущество в доверительном управлении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МЗ - иное движимое имущество в доверительном управлении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24.60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Финансовые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Имущество, переданное в возмездное пользование (аренду)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Недвижимое имущество, переданное в возмездное пользование (аренду)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ОС- недвижимое имущество, переданные в аренду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НПА - недвижимое имущество, переданные в аренду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Особо ценное движимое имущество, переданное в возмездное пользование (аренду)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ОС- особо ценное движимое имущество, переданные в аренду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НМА- особо ценное движимое имущество, переданные в аренду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МЗ- особо ценное движимое имущество, переданные в аренду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Иное движимое имущество, переданное в возмездное пользование (аренду)</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ОС- иное движимое имущество, переданные в аренду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НМА- иное движимое имущество, переданные в аренду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25.34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МЗ- иное движимое имущество, переданные в аренду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Имущество, переданное в безвозмездное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Недвижимое имущество, переданное в безвозмездное пользование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 недвижимое имущество, переданное в безвозмездное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26.13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НПА- недвижимое имущество, переданное в безвозмездное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Особо ценное движимое имущество, переданное в безвозмездное пользование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26.21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 особо ценное движимое имущество, переданное в безвозмездное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26.22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НМА- особо ценное движимое имущество, переданное в безвозмездное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26.24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МЗ - особо ценное движимое имущество, переданное в безвозмездное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Иное движимое имущество, переданное в безвозмездное пользование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 иное движимое имущество, переданное в безвозмездное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26.32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НМА- иное движимое имущество, переданное в безвозмездное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26.34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МЗ - иное движимое имущество, переданное в безвозмездное пользование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27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Материальные ценности, выданные в личное пользование работникам (сотрудникам)</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исполнению денежных обязательств через третьих лиц</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31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Акции по номинальной стоимости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ДПИ</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Назначения по доходам и источникам финансирования дефицитов бюджетов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Основные средства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основных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Н04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Нематериальные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Н05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нематериальных активов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Н08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во внеоборотные активы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Материалы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Н15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Вложения в материальные запасы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Н20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Себестоимость готовой продукции,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Н20.01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Прямые расходы производства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Н20.02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Косвенные расходы производства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Н25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Накладные расходы производства готовой продукции, работ, услуг</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Н25.01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Прямые накладные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Н25.02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Косвенные накладные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Н26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Общехозяйственные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Н26.01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Прямые общехозяйственные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Н26.02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Косвенные общехозяйственные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Н41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Товары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Н41.01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Товары на складах</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Н41.02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Товары в рознице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Н42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Наценка на товары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Н43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Готовая продукция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Н44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Издержки обращения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социальному страхованию и обеспечению</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обязательное социальное страхование на случай временной нетрудоспособности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обязательное пенсионное страхование на выплату страховой части трудовой пен.</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Н69.03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по страховым взносам на обязательное пенсионное страхование на выплату накопительной ч. трудовой пен.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Н69.04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доплату к пенсии членам летных экипажей</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Н69.05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доплату к пенсии работникам организаций угольной промышленности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Н69.06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обязательное медицинское страхование в Федеральный ФОМС</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Н69.07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страховым взносам на обязательное медицинское страхование в территориальный ФОМС</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Н69.08</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Расчеты по дополнительным страховым взносам на пенсионное страхование</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Н69.09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xml:space="preserve">Расчеты по страховым взносам на обязательное социальное страхование от несчастных случаев на производстве и </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Н69.10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Дополнительные взносы на страховую часть пенсии работникам, занятым на работах с вредными условиями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Н69.11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Дополнительные взносы на страховую часть пенсии работникам, занятым на работах с тяжелыми условиями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Н70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Расходы на оплату труда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Н90</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Доходы и расходы по обычным видам деятельности</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Н90.01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Выручка от реализации товаров, работ, услуг собственного производства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Н90.02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Выручка от реализации покупных товаров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Н90.03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Стоимость реализованных товаров, работ, услуг собственного производства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Н90.04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Стоимость реализованных покупных товаров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Н90.05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Транспортные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Н90.06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Косвенные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lastRenderedPageBreak/>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Н90.09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Прибыль / убыток от продаж</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доходы и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Н91.01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доходы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Н91.02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Прочие расходы</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Н91.09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Сальдо прочих доходов и расходов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Резервы предстоящих расходов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Н97</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Расходы будущих периодов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Н99</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Налоговая база по налогу на прибыль</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НД</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Поступления и выбытия наличных денежных средств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Доходы и расходы, не учитываемые в целях налогообложения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НЕ.01</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Выплаты в пользу физических лиц, которые не учтены на основании пунктов 1 - 48 статьи 270 НК</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НЕ.02</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Другие выплаты, которые не учтены на основании пунктов 1 - 48 статьи 270 НК</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НЕ.03</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Выплаты в пользу физических лиц, которые не учтены на основании пункта 49 статьи 270 НК</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НЕ.04</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Другие выплаты, которые не учтены на основании пункта 49 статьи 270 НК</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НЕ.05</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Внереализационные расходы, не учитываемые в целях налогообложения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НЕ.06</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Доходы, не учитываемые в целях налогообложения</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НПВ</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Поступление и выбытие имущества, работ, услуг, прав</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single" w:sz="4" w:space="0" w:color="B3AC86"/>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 </w:t>
            </w:r>
          </w:p>
        </w:tc>
        <w:tc>
          <w:tcPr>
            <w:tcW w:w="680"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ОЦИ</w:t>
            </w:r>
          </w:p>
        </w:tc>
        <w:tc>
          <w:tcPr>
            <w:tcW w:w="8917" w:type="dxa"/>
            <w:tcBorders>
              <w:top w:val="nil"/>
              <w:left w:val="nil"/>
              <w:bottom w:val="single" w:sz="4" w:space="0" w:color="B3AC86"/>
              <w:right w:val="single" w:sz="4" w:space="0" w:color="B3AC86"/>
            </w:tcBorders>
            <w:shd w:val="clear" w:color="000000" w:fill="FFFFFF"/>
            <w:noWrap/>
            <w:hideMark/>
          </w:tcPr>
          <w:p w:rsidR="00210AA4" w:rsidRPr="00210AA4" w:rsidRDefault="00210AA4" w:rsidP="00210AA4">
            <w:pPr>
              <w:spacing w:after="0" w:line="240" w:lineRule="auto"/>
              <w:rPr>
                <w:rFonts w:ascii="Arial" w:eastAsia="Times New Roman" w:hAnsi="Arial" w:cs="Arial"/>
                <w:color w:val="000000"/>
                <w:sz w:val="16"/>
                <w:szCs w:val="16"/>
                <w:lang w:eastAsia="ru-RU"/>
              </w:rPr>
            </w:pPr>
            <w:r w:rsidRPr="00210AA4">
              <w:rPr>
                <w:rFonts w:ascii="Arial" w:eastAsia="Times New Roman" w:hAnsi="Arial" w:cs="Arial"/>
                <w:color w:val="000000"/>
                <w:sz w:val="16"/>
                <w:szCs w:val="16"/>
                <w:lang w:eastAsia="ru-RU"/>
              </w:rPr>
              <w:t>Амортизация особо ценного имущества</w:t>
            </w: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c>
          <w:tcPr>
            <w:tcW w:w="6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c>
          <w:tcPr>
            <w:tcW w:w="8917"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c>
          <w:tcPr>
            <w:tcW w:w="6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c>
          <w:tcPr>
            <w:tcW w:w="8917"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r w:rsidR="00210AA4" w:rsidRPr="00210AA4" w:rsidTr="008963BC">
        <w:trPr>
          <w:trHeight w:val="225"/>
        </w:trPr>
        <w:tc>
          <w:tcPr>
            <w:tcW w:w="40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c>
          <w:tcPr>
            <w:tcW w:w="6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c>
          <w:tcPr>
            <w:tcW w:w="8917"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p w:rsidR="00210AA4" w:rsidRPr="00210AA4" w:rsidRDefault="00210AA4" w:rsidP="00210AA4">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210AA4" w:rsidRPr="00210AA4" w:rsidRDefault="00210AA4" w:rsidP="00210AA4">
            <w:pPr>
              <w:spacing w:after="0" w:line="240" w:lineRule="auto"/>
              <w:rPr>
                <w:rFonts w:ascii="Arial" w:eastAsia="Times New Roman" w:hAnsi="Arial" w:cs="Arial"/>
                <w:sz w:val="16"/>
                <w:szCs w:val="16"/>
                <w:lang w:eastAsia="ru-RU"/>
              </w:rPr>
            </w:pPr>
          </w:p>
        </w:tc>
      </w:tr>
    </w:tbl>
    <w:p w:rsidR="00210AA4" w:rsidRPr="00210AA4" w:rsidRDefault="00210AA4" w:rsidP="00210AA4">
      <w:pPr>
        <w:shd w:val="clear" w:color="auto" w:fill="FFFFFF"/>
        <w:spacing w:after="0" w:line="240" w:lineRule="auto"/>
        <w:jc w:val="both"/>
        <w:rPr>
          <w:rFonts w:ascii="Times New Roman" w:eastAsia="Times New Roman" w:hAnsi="Times New Roman" w:cs="Times New Roman"/>
          <w:sz w:val="24"/>
          <w:szCs w:val="24"/>
          <w:lang w:eastAsia="ru-RU"/>
        </w:rPr>
      </w:pPr>
    </w:p>
    <w:p w:rsidR="00210AA4" w:rsidRPr="00210AA4" w:rsidRDefault="00210AA4" w:rsidP="00210AA4">
      <w:pPr>
        <w:shd w:val="clear" w:color="auto" w:fill="FFFFFF"/>
        <w:spacing w:after="0" w:line="240" w:lineRule="auto"/>
        <w:jc w:val="both"/>
        <w:rPr>
          <w:rFonts w:ascii="Times New Roman" w:eastAsia="Lucida Sans Unicode" w:hAnsi="Times New Roman" w:cs="Times New Roman"/>
          <w:kern w:val="1"/>
          <w:sz w:val="24"/>
          <w:szCs w:val="24"/>
          <w:lang w:eastAsia="hi-IN" w:bidi="hi-IN"/>
        </w:rPr>
      </w:pPr>
      <w:r w:rsidRPr="00210AA4">
        <w:rPr>
          <w:rFonts w:ascii="Times New Roman" w:eastAsia="Times New Roman" w:hAnsi="Times New Roman" w:cs="Times New Roman"/>
          <w:sz w:val="24"/>
          <w:szCs w:val="24"/>
          <w:lang w:eastAsia="ru-RU"/>
        </w:rPr>
        <w:tab/>
      </w:r>
      <w:r w:rsidRPr="00210AA4">
        <w:rPr>
          <w:rFonts w:ascii="Times New Roman" w:eastAsia="Times New Roman" w:hAnsi="Times New Roman" w:cs="Times New Roman"/>
          <w:sz w:val="24"/>
          <w:szCs w:val="24"/>
          <w:lang w:eastAsia="ru-RU"/>
        </w:rPr>
        <w:tab/>
      </w:r>
      <w:r w:rsidRPr="00210AA4">
        <w:rPr>
          <w:rFonts w:ascii="Times New Roman" w:eastAsia="Times New Roman" w:hAnsi="Times New Roman" w:cs="Times New Roman"/>
          <w:sz w:val="24"/>
          <w:szCs w:val="24"/>
          <w:lang w:eastAsia="ru-RU"/>
        </w:rPr>
        <w:tab/>
      </w:r>
      <w:r w:rsidRPr="00210AA4">
        <w:rPr>
          <w:rFonts w:ascii="Times New Roman" w:eastAsia="Times New Roman" w:hAnsi="Times New Roman" w:cs="Times New Roman"/>
          <w:sz w:val="24"/>
          <w:szCs w:val="24"/>
          <w:lang w:eastAsia="ru-RU"/>
        </w:rPr>
        <w:tab/>
      </w:r>
      <w:r w:rsidRPr="00210AA4">
        <w:rPr>
          <w:rFonts w:ascii="Times New Roman" w:eastAsia="Lucida Sans Unicode" w:hAnsi="Times New Roman" w:cs="Times New Roman"/>
          <w:kern w:val="1"/>
          <w:sz w:val="24"/>
          <w:szCs w:val="24"/>
          <w:lang w:eastAsia="hi-IN" w:bidi="hi-IN"/>
        </w:rPr>
        <w:t xml:space="preserve"> </w:t>
      </w:r>
    </w:p>
    <w:p w:rsidR="00210AA4" w:rsidRPr="00210AA4" w:rsidRDefault="00210AA4" w:rsidP="00210AA4">
      <w:pPr>
        <w:shd w:val="clear" w:color="auto" w:fill="FFFFFF"/>
        <w:spacing w:after="0" w:line="240" w:lineRule="auto"/>
        <w:jc w:val="both"/>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right"/>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r w:rsidRPr="00210AA4">
        <w:rPr>
          <w:rFonts w:ascii="Times New Roman" w:eastAsia="Lucida Sans Unicode" w:hAnsi="Times New Roman" w:cs="Times New Roman"/>
          <w:kern w:val="1"/>
          <w:sz w:val="24"/>
          <w:szCs w:val="24"/>
          <w:lang w:eastAsia="hi-IN" w:bidi="hi-IN"/>
        </w:rPr>
        <w:t>ПРИЛОЖЕНИЕ 2</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r w:rsidRPr="00210AA4">
        <w:rPr>
          <w:rFonts w:ascii="Arial" w:eastAsia="Lucida Sans Unicode" w:hAnsi="Arial" w:cs="Mangal"/>
          <w:kern w:val="1"/>
          <w:sz w:val="24"/>
          <w:szCs w:val="24"/>
          <w:lang w:eastAsia="hi-IN" w:bidi="hi-IN"/>
        </w:rPr>
        <w:t xml:space="preserve">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Перечень лиц,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имеющих полномочия   подписывать денежные и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расчётные документы, визировать финансовые обязательства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numPr>
          <w:ilvl w:val="0"/>
          <w:numId w:val="12"/>
        </w:numPr>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Гладков Виктор Владимирович     - глава </w:t>
      </w:r>
      <w:r w:rsidRPr="00210AA4">
        <w:rPr>
          <w:rFonts w:ascii="Times New Roman" w:eastAsia="Times New Roman" w:hAnsi="Times New Roman" w:cs="Times New Roman"/>
          <w:color w:val="000000"/>
          <w:sz w:val="24"/>
          <w:szCs w:val="24"/>
          <w:lang w:eastAsia="ru-RU"/>
        </w:rPr>
        <w:t xml:space="preserve"> Паньшинского </w:t>
      </w:r>
      <w:r w:rsidRPr="00210AA4">
        <w:rPr>
          <w:rFonts w:ascii="Times New Roman" w:eastAsia="Lucida Sans Unicode" w:hAnsi="Times New Roman" w:cs="Times New Roman"/>
          <w:kern w:val="1"/>
          <w:sz w:val="24"/>
          <w:szCs w:val="24"/>
          <w:lang w:eastAsia="hi-IN" w:bidi="hi-IN"/>
        </w:rPr>
        <w:t xml:space="preserve"> сельского поселения</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2. Шлепина Анна Алексеевна – главный бухгалтер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highlight w:val="yellow"/>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8"/>
          <w:szCs w:val="28"/>
          <w:lang w:eastAsia="hi-IN" w:bidi="hi-IN"/>
        </w:rPr>
        <w:t xml:space="preserve">                                                                                   </w:t>
      </w:r>
      <w:r w:rsidRPr="00210AA4">
        <w:rPr>
          <w:rFonts w:ascii="Times New Roman" w:eastAsia="Lucida Sans Unicode" w:hAnsi="Times New Roman" w:cs="Times New Roman"/>
          <w:kern w:val="1"/>
          <w:sz w:val="24"/>
          <w:szCs w:val="24"/>
          <w:lang w:eastAsia="hi-IN" w:bidi="hi-IN"/>
        </w:rPr>
        <w:t>ПРИЛОЖЕНИЕ 3</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before="100" w:beforeAutospacing="1" w:after="100" w:afterAutospacing="1" w:line="240" w:lineRule="auto"/>
        <w:outlineLvl w:val="3"/>
        <w:rPr>
          <w:rFonts w:ascii="Times New Roman" w:eastAsia="Times New Roman" w:hAnsi="Times New Roman" w:cs="Times New Roman"/>
          <w:b/>
          <w:bCs/>
          <w:kern w:val="1"/>
          <w:sz w:val="24"/>
          <w:szCs w:val="24"/>
          <w:lang w:eastAsia="ru-RU" w:bidi="hi-IN"/>
        </w:rPr>
      </w:pPr>
      <w:r w:rsidRPr="00210AA4">
        <w:rPr>
          <w:rFonts w:ascii="Times New Roman" w:eastAsia="Times New Roman" w:hAnsi="Times New Roman" w:cs="Times New Roman"/>
          <w:b/>
          <w:bCs/>
          <w:kern w:val="1"/>
          <w:sz w:val="24"/>
          <w:szCs w:val="24"/>
          <w:lang w:eastAsia="ru-RU" w:bidi="hi-IN"/>
        </w:rPr>
        <w:t>Самостоятельно разработанные формы первичных учетных документов</w:t>
      </w:r>
    </w:p>
    <w:p w:rsidR="00210AA4" w:rsidRPr="00210AA4" w:rsidRDefault="00210AA4" w:rsidP="00210AA4">
      <w:pPr>
        <w:widowControl w:val="0"/>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При разработке собственных форм первичных учетных документов возможны два варианта:</w:t>
      </w:r>
    </w:p>
    <w:p w:rsidR="00210AA4" w:rsidRPr="00210AA4" w:rsidRDefault="00210AA4" w:rsidP="00210AA4">
      <w:pPr>
        <w:widowControl w:val="0"/>
        <w:numPr>
          <w:ilvl w:val="0"/>
          <w:numId w:val="9"/>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lastRenderedPageBreak/>
        <w:t>полностью самостоятельно разработанная форма;</w:t>
      </w:r>
    </w:p>
    <w:p w:rsidR="00210AA4" w:rsidRPr="00210AA4" w:rsidRDefault="00210AA4" w:rsidP="00210AA4">
      <w:pPr>
        <w:widowControl w:val="0"/>
        <w:numPr>
          <w:ilvl w:val="0"/>
          <w:numId w:val="9"/>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форма, разработанная на основе имеющейся унифицированной формы (например, путем удаления или добавления реквизитов).</w:t>
      </w:r>
    </w:p>
    <w:p w:rsidR="00210AA4" w:rsidRPr="00210AA4" w:rsidRDefault="00210AA4" w:rsidP="00210AA4">
      <w:pPr>
        <w:widowControl w:val="0"/>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 xml:space="preserve">Форма первичного учетного документа должна содержать следующие </w:t>
      </w:r>
      <w:r w:rsidRPr="00210AA4">
        <w:rPr>
          <w:rFonts w:ascii="Times New Roman" w:eastAsia="Times New Roman" w:hAnsi="Times New Roman" w:cs="Times New Roman"/>
          <w:bCs/>
          <w:kern w:val="1"/>
          <w:sz w:val="24"/>
          <w:szCs w:val="24"/>
          <w:lang w:eastAsia="ru-RU" w:bidi="hi-IN"/>
        </w:rPr>
        <w:t>обязательные реквизиты</w:t>
      </w:r>
      <w:r w:rsidRPr="00210AA4">
        <w:rPr>
          <w:rFonts w:ascii="Times New Roman" w:eastAsia="Times New Roman" w:hAnsi="Times New Roman" w:cs="Times New Roman"/>
          <w:kern w:val="1"/>
          <w:sz w:val="24"/>
          <w:szCs w:val="24"/>
          <w:lang w:eastAsia="ru-RU" w:bidi="hi-IN"/>
        </w:rPr>
        <w:t>, установленные ч. 2 ст. 9 Закона № 402-ФЗ:</w:t>
      </w:r>
    </w:p>
    <w:p w:rsidR="00210AA4" w:rsidRPr="00210AA4" w:rsidRDefault="00210AA4" w:rsidP="00210AA4">
      <w:pPr>
        <w:widowControl w:val="0"/>
        <w:numPr>
          <w:ilvl w:val="0"/>
          <w:numId w:val="10"/>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наименование и дата составления документа;</w:t>
      </w:r>
    </w:p>
    <w:p w:rsidR="00210AA4" w:rsidRPr="00210AA4" w:rsidRDefault="00210AA4" w:rsidP="00210AA4">
      <w:pPr>
        <w:widowControl w:val="0"/>
        <w:numPr>
          <w:ilvl w:val="0"/>
          <w:numId w:val="10"/>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наименование экономического субъекта, составившего документ;</w:t>
      </w:r>
    </w:p>
    <w:p w:rsidR="00210AA4" w:rsidRPr="00210AA4" w:rsidRDefault="00210AA4" w:rsidP="00210AA4">
      <w:pPr>
        <w:widowControl w:val="0"/>
        <w:numPr>
          <w:ilvl w:val="0"/>
          <w:numId w:val="10"/>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содержание факта хозяйственной жизни;</w:t>
      </w:r>
    </w:p>
    <w:p w:rsidR="00210AA4" w:rsidRPr="00210AA4" w:rsidRDefault="00210AA4" w:rsidP="00210AA4">
      <w:pPr>
        <w:widowControl w:val="0"/>
        <w:numPr>
          <w:ilvl w:val="0"/>
          <w:numId w:val="10"/>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величина натурального и (или) денежного измерения факта хозяйственной жизни с указанием единиц измерения;</w:t>
      </w:r>
    </w:p>
    <w:p w:rsidR="00210AA4" w:rsidRPr="00210AA4" w:rsidRDefault="00210AA4" w:rsidP="00210AA4">
      <w:pPr>
        <w:widowControl w:val="0"/>
        <w:numPr>
          <w:ilvl w:val="0"/>
          <w:numId w:val="10"/>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подписи, фамилии (с инициалами), а также должности лиц, совершивших сделку, операцию и ответственных за ее оформление, либо лиц, ответственных за оформления свершившегося события. Перечень лиц, имеющих право подписи первичных учетных документов, так же, как и формы документов, должен утверждаться руководителем.</w:t>
      </w:r>
    </w:p>
    <w:p w:rsidR="00210AA4" w:rsidRPr="00210AA4" w:rsidRDefault="00210AA4" w:rsidP="00210AA4">
      <w:pPr>
        <w:widowControl w:val="0"/>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 xml:space="preserve">Для некоторых документов приведенный </w:t>
      </w:r>
      <w:r w:rsidRPr="00210AA4">
        <w:rPr>
          <w:rFonts w:ascii="Times New Roman" w:eastAsia="Times New Roman" w:hAnsi="Times New Roman" w:cs="Times New Roman"/>
          <w:bCs/>
          <w:kern w:val="1"/>
          <w:sz w:val="24"/>
          <w:szCs w:val="24"/>
          <w:lang w:eastAsia="ru-RU" w:bidi="hi-IN"/>
        </w:rPr>
        <w:t>перечень обязательных</w:t>
      </w:r>
      <w:r w:rsidRPr="00210AA4">
        <w:rPr>
          <w:rFonts w:ascii="Times New Roman" w:eastAsia="Times New Roman" w:hAnsi="Times New Roman" w:cs="Times New Roman"/>
          <w:b/>
          <w:bCs/>
          <w:kern w:val="1"/>
          <w:sz w:val="24"/>
          <w:szCs w:val="24"/>
          <w:lang w:eastAsia="ru-RU" w:bidi="hi-IN"/>
        </w:rPr>
        <w:t xml:space="preserve"> </w:t>
      </w:r>
      <w:r w:rsidRPr="00210AA4">
        <w:rPr>
          <w:rFonts w:ascii="Times New Roman" w:eastAsia="Times New Roman" w:hAnsi="Times New Roman" w:cs="Times New Roman"/>
          <w:bCs/>
          <w:kern w:val="1"/>
          <w:sz w:val="24"/>
          <w:szCs w:val="24"/>
          <w:lang w:eastAsia="ru-RU" w:bidi="hi-IN"/>
        </w:rPr>
        <w:t>реквизитов может быть расширен</w:t>
      </w:r>
      <w:r w:rsidRPr="00210AA4">
        <w:rPr>
          <w:rFonts w:ascii="Times New Roman" w:eastAsia="Times New Roman" w:hAnsi="Times New Roman" w:cs="Times New Roman"/>
          <w:kern w:val="1"/>
          <w:sz w:val="24"/>
          <w:szCs w:val="24"/>
          <w:lang w:eastAsia="ru-RU" w:bidi="hi-IN"/>
        </w:rPr>
        <w:t xml:space="preserve"> в соответствии с другими нормативными актами. Например, путевой лист должен в обязательном порядке содержать следующие реквизиты (п. 3 Приказа Минтранса России от 18.09.2008 № 152):</w:t>
      </w:r>
    </w:p>
    <w:p w:rsidR="00210AA4" w:rsidRPr="00210AA4" w:rsidRDefault="00210AA4" w:rsidP="00210AA4">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наименование и номер путевого листа;</w:t>
      </w:r>
    </w:p>
    <w:p w:rsidR="00210AA4" w:rsidRPr="00210AA4" w:rsidRDefault="00210AA4" w:rsidP="00210AA4">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сведения о сроке действия путевого листа;</w:t>
      </w:r>
    </w:p>
    <w:p w:rsidR="00210AA4" w:rsidRPr="00210AA4" w:rsidRDefault="00210AA4" w:rsidP="00210AA4">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сведения о собственнике (владельце) транспортного средства;</w:t>
      </w:r>
    </w:p>
    <w:p w:rsidR="00210AA4" w:rsidRPr="00210AA4" w:rsidRDefault="00210AA4" w:rsidP="00210AA4">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сведения о транспортном средстве;</w:t>
      </w:r>
    </w:p>
    <w:p w:rsidR="00210AA4" w:rsidRPr="00210AA4" w:rsidRDefault="00210AA4" w:rsidP="00210AA4">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сведения о водителе.</w:t>
      </w:r>
    </w:p>
    <w:p w:rsidR="00210AA4" w:rsidRPr="00210AA4" w:rsidRDefault="00210AA4" w:rsidP="00210AA4">
      <w:pPr>
        <w:widowControl w:val="0"/>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 </w:t>
      </w:r>
    </w:p>
    <w:p w:rsidR="00210AA4" w:rsidRPr="00210AA4" w:rsidRDefault="00210AA4" w:rsidP="00210AA4">
      <w:pPr>
        <w:widowControl w:val="0"/>
        <w:suppressAutoHyphens/>
        <w:spacing w:after="0" w:line="240" w:lineRule="auto"/>
        <w:rPr>
          <w:rFonts w:ascii="Arial" w:eastAsia="Lucida Sans Unicode" w:hAnsi="Arial" w:cs="Mangal"/>
          <w:kern w:val="1"/>
          <w:sz w:val="20"/>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r w:rsidRPr="00210AA4">
        <w:rPr>
          <w:rFonts w:ascii="Times New Roman" w:eastAsia="Times New Roman" w:hAnsi="Times New Roman" w:cs="Times New Roman"/>
          <w:color w:val="000000"/>
          <w:sz w:val="24"/>
          <w:szCs w:val="24"/>
          <w:lang w:eastAsia="ru-RU"/>
        </w:rPr>
        <w:t xml:space="preserve">                                                                                               </w:t>
      </w:r>
      <w:r w:rsidRPr="00210AA4">
        <w:rPr>
          <w:rFonts w:ascii="Times New Roman" w:eastAsia="Lucida Sans Unicode" w:hAnsi="Times New Roman" w:cs="Times New Roman"/>
          <w:kern w:val="1"/>
          <w:sz w:val="24"/>
          <w:szCs w:val="24"/>
          <w:lang w:eastAsia="hi-IN" w:bidi="hi-IN"/>
        </w:rPr>
        <w:t>ПРИЛОЖЕНИЕ 4</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r w:rsidRPr="00210AA4">
        <w:rPr>
          <w:rFonts w:ascii="Times New Roman" w:eastAsia="Lucida Sans Unicode" w:hAnsi="Times New Roman" w:cs="Times New Roman"/>
          <w:b/>
          <w:bCs/>
          <w:kern w:val="1"/>
          <w:sz w:val="24"/>
          <w:szCs w:val="24"/>
          <w:lang w:eastAsia="hi-IN" w:bidi="hi-IN"/>
        </w:rPr>
        <w:t xml:space="preserve"> Перечень журналов операций                                                                      </w:t>
      </w: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r w:rsidRPr="00210AA4">
        <w:rPr>
          <w:rFonts w:ascii="Times New Roman" w:eastAsia="Lucida Sans Unicode" w:hAnsi="Times New Roman" w:cs="Times New Roman"/>
          <w:b/>
          <w:bCs/>
          <w:kern w:val="1"/>
          <w:sz w:val="24"/>
          <w:szCs w:val="24"/>
          <w:lang w:eastAsia="hi-IN" w:bidi="hi-IN"/>
        </w:rPr>
        <w:t xml:space="preserve">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lastRenderedPageBreak/>
        <w:t xml:space="preserve">1.   Журнал операций « Касса»;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2.   Журнал операций с безналичными денежными средствами;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3.  Журнал операций с подотчётными лицами;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4.  Журнал операций с поставщиками и подрядчиками;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5.  Журнал операций с дебиторами по доходам;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6.  Журнал операций по оплате труда;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7.  Журнал операций  по выбытию и перемещению нефинансовых активов;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8.  Журнал операций по прочим  операциям;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9.  Журнал операций по санкционированию.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Times New Roman" w:hAnsi="Times New Roman" w:cs="Times New Roman"/>
          <w:color w:val="000000"/>
          <w:sz w:val="24"/>
          <w:szCs w:val="24"/>
          <w:lang w:eastAsia="ru-RU"/>
        </w:rPr>
        <w:t xml:space="preserve">                                                                                                           </w:t>
      </w:r>
      <w:r w:rsidRPr="00210AA4">
        <w:rPr>
          <w:rFonts w:ascii="Times New Roman" w:eastAsia="Lucida Sans Unicode" w:hAnsi="Times New Roman" w:cs="Times New Roman"/>
          <w:kern w:val="1"/>
          <w:sz w:val="24"/>
          <w:szCs w:val="24"/>
          <w:lang w:eastAsia="hi-IN" w:bidi="hi-IN"/>
        </w:rPr>
        <w:t>ПРИЛОЖЕНИЕ 5</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210AA4">
        <w:rPr>
          <w:rFonts w:ascii="Times New Roman" w:eastAsia="Lucida Sans Unicode" w:hAnsi="Times New Roman" w:cs="Times New Roman"/>
          <w:b/>
          <w:bCs/>
          <w:kern w:val="1"/>
          <w:sz w:val="24"/>
          <w:szCs w:val="24"/>
          <w:lang w:eastAsia="hi-IN" w:bidi="hi-IN"/>
        </w:rPr>
        <w:t>ГРАФИК ДОКУМЕНТООБОРОТА</w:t>
      </w: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9"/>
        <w:gridCol w:w="2400"/>
        <w:gridCol w:w="1755"/>
        <w:gridCol w:w="1530"/>
        <w:gridCol w:w="1530"/>
        <w:gridCol w:w="1771"/>
      </w:tblGrid>
      <w:tr w:rsidR="00210AA4" w:rsidRPr="00210AA4" w:rsidTr="008963BC">
        <w:trPr>
          <w:cantSplit/>
          <w:trHeight w:val="375"/>
        </w:trPr>
        <w:tc>
          <w:tcPr>
            <w:tcW w:w="659" w:type="dxa"/>
            <w:vMerge w:val="restart"/>
            <w:tcBorders>
              <w:top w:val="single" w:sz="1" w:space="0" w:color="000000"/>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w:t>
            </w:r>
          </w:p>
        </w:tc>
        <w:tc>
          <w:tcPr>
            <w:tcW w:w="2400" w:type="dxa"/>
            <w:vMerge w:val="restart"/>
            <w:tcBorders>
              <w:top w:val="single" w:sz="1" w:space="0" w:color="000000"/>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Наименование </w:t>
            </w:r>
            <w:r w:rsidRPr="00210AA4">
              <w:rPr>
                <w:rFonts w:ascii="Times New Roman" w:eastAsia="Lucida Sans Unicode" w:hAnsi="Times New Roman" w:cs="Times New Roman"/>
                <w:kern w:val="1"/>
                <w:sz w:val="24"/>
                <w:szCs w:val="24"/>
                <w:lang w:eastAsia="hi-IN" w:bidi="hi-IN"/>
              </w:rPr>
              <w:lastRenderedPageBreak/>
              <w:t>документа</w:t>
            </w:r>
          </w:p>
        </w:tc>
        <w:tc>
          <w:tcPr>
            <w:tcW w:w="3285" w:type="dxa"/>
            <w:gridSpan w:val="2"/>
            <w:tcBorders>
              <w:top w:val="single" w:sz="1" w:space="0" w:color="000000"/>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lastRenderedPageBreak/>
              <w:t>Создание документа</w:t>
            </w:r>
          </w:p>
        </w:tc>
        <w:tc>
          <w:tcPr>
            <w:tcW w:w="3301" w:type="dxa"/>
            <w:gridSpan w:val="2"/>
            <w:tcBorders>
              <w:top w:val="single" w:sz="1" w:space="0" w:color="000000"/>
              <w:left w:val="single" w:sz="1" w:space="0" w:color="000000"/>
              <w:bottom w:val="single" w:sz="1" w:space="0" w:color="000000"/>
              <w:right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Обработка документа</w:t>
            </w:r>
          </w:p>
        </w:tc>
      </w:tr>
      <w:tr w:rsidR="00210AA4" w:rsidRPr="00210AA4" w:rsidTr="008963BC">
        <w:trPr>
          <w:cantSplit/>
        </w:trPr>
        <w:tc>
          <w:tcPr>
            <w:tcW w:w="659" w:type="dxa"/>
            <w:vMerge/>
            <w:tcBorders>
              <w:top w:val="single" w:sz="1" w:space="0" w:color="000000"/>
              <w:left w:val="single" w:sz="1" w:space="0" w:color="000000"/>
              <w:bottom w:val="single" w:sz="1" w:space="0" w:color="000000"/>
            </w:tcBorders>
            <w:shd w:val="clear" w:color="auto" w:fill="auto"/>
          </w:tcPr>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400" w:type="dxa"/>
            <w:vMerge/>
            <w:tcBorders>
              <w:top w:val="single" w:sz="1" w:space="0" w:color="000000"/>
              <w:left w:val="single" w:sz="1" w:space="0" w:color="000000"/>
              <w:bottom w:val="single" w:sz="1" w:space="0" w:color="000000"/>
            </w:tcBorders>
            <w:shd w:val="clear" w:color="auto" w:fill="auto"/>
          </w:tcPr>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755"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Ответственный за оформление</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Сроки сдачи</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Исполнитель</w:t>
            </w:r>
          </w:p>
        </w:tc>
        <w:tc>
          <w:tcPr>
            <w:tcW w:w="1771" w:type="dxa"/>
            <w:tcBorders>
              <w:left w:val="single" w:sz="1" w:space="0" w:color="000000"/>
              <w:bottom w:val="single" w:sz="1" w:space="0" w:color="000000"/>
              <w:right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Срок исполнения</w:t>
            </w:r>
          </w:p>
        </w:tc>
      </w:tr>
      <w:tr w:rsidR="00210AA4" w:rsidRPr="00210AA4" w:rsidTr="008963BC">
        <w:trPr>
          <w:cantSplit/>
        </w:trPr>
        <w:tc>
          <w:tcPr>
            <w:tcW w:w="659"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lastRenderedPageBreak/>
              <w:t>1</w:t>
            </w:r>
          </w:p>
        </w:tc>
        <w:tc>
          <w:tcPr>
            <w:tcW w:w="240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Распоряжение о приёме (увольнении)  перемещении,</w:t>
            </w:r>
          </w:p>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предоставлении отпуска </w:t>
            </w:r>
          </w:p>
        </w:tc>
        <w:tc>
          <w:tcPr>
            <w:tcW w:w="1755"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Ведущий специалист</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В день издания</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Ведущий специалист бухгалтерии </w:t>
            </w:r>
          </w:p>
        </w:tc>
        <w:tc>
          <w:tcPr>
            <w:tcW w:w="1771" w:type="dxa"/>
            <w:tcBorders>
              <w:left w:val="single" w:sz="1" w:space="0" w:color="000000"/>
              <w:bottom w:val="single" w:sz="1" w:space="0" w:color="000000"/>
              <w:right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В срок начисления заработной платы, отпуска, по мере поступления </w:t>
            </w:r>
          </w:p>
        </w:tc>
      </w:tr>
      <w:tr w:rsidR="00210AA4" w:rsidRPr="00210AA4" w:rsidTr="008963BC">
        <w:trPr>
          <w:cantSplit/>
        </w:trPr>
        <w:tc>
          <w:tcPr>
            <w:tcW w:w="659"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2</w:t>
            </w:r>
          </w:p>
        </w:tc>
        <w:tc>
          <w:tcPr>
            <w:tcW w:w="240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Авансовые отчёты по командировочным расходам</w:t>
            </w:r>
          </w:p>
        </w:tc>
        <w:tc>
          <w:tcPr>
            <w:tcW w:w="1755"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Подотчётные лица</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В течение 3-х дней после возвращения из командировки</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Главный бухгалтер</w:t>
            </w:r>
          </w:p>
        </w:tc>
        <w:tc>
          <w:tcPr>
            <w:tcW w:w="1771" w:type="dxa"/>
            <w:tcBorders>
              <w:left w:val="single" w:sz="1" w:space="0" w:color="000000"/>
              <w:bottom w:val="single" w:sz="1" w:space="0" w:color="000000"/>
              <w:right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По мере поступления</w:t>
            </w:r>
          </w:p>
        </w:tc>
      </w:tr>
      <w:tr w:rsidR="00210AA4" w:rsidRPr="00210AA4" w:rsidTr="008963BC">
        <w:trPr>
          <w:cantSplit/>
        </w:trPr>
        <w:tc>
          <w:tcPr>
            <w:tcW w:w="659"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3</w:t>
            </w:r>
          </w:p>
        </w:tc>
        <w:tc>
          <w:tcPr>
            <w:tcW w:w="240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Авансовые отчёты  по приобретению товаро- материальных ценностей, по расходам  на хозяйственные нужды</w:t>
            </w:r>
          </w:p>
        </w:tc>
        <w:tc>
          <w:tcPr>
            <w:tcW w:w="1755"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Материально- ответственные лица</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Не более 10 дней</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Главный бухгалтер</w:t>
            </w:r>
          </w:p>
        </w:tc>
        <w:tc>
          <w:tcPr>
            <w:tcW w:w="1771" w:type="dxa"/>
            <w:tcBorders>
              <w:left w:val="single" w:sz="1" w:space="0" w:color="000000"/>
              <w:bottom w:val="single" w:sz="1" w:space="0" w:color="000000"/>
              <w:right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По мере поступления</w:t>
            </w:r>
          </w:p>
        </w:tc>
      </w:tr>
      <w:tr w:rsidR="00210AA4" w:rsidRPr="00210AA4" w:rsidTr="008963BC">
        <w:trPr>
          <w:cantSplit/>
        </w:trPr>
        <w:tc>
          <w:tcPr>
            <w:tcW w:w="659"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4</w:t>
            </w:r>
          </w:p>
        </w:tc>
        <w:tc>
          <w:tcPr>
            <w:tcW w:w="240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Накладные  на внутреннее перемещение, списание, передачу основных средств, хозяйственных товаров, малоценных предметов, на получение товаро-материальных ценностей</w:t>
            </w:r>
          </w:p>
        </w:tc>
        <w:tc>
          <w:tcPr>
            <w:tcW w:w="1755"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Материально ответственные лица</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В течение 3-х  дней</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p>
        </w:tc>
        <w:tc>
          <w:tcPr>
            <w:tcW w:w="1771" w:type="dxa"/>
            <w:tcBorders>
              <w:left w:val="single" w:sz="1" w:space="0" w:color="000000"/>
              <w:bottom w:val="single" w:sz="1" w:space="0" w:color="000000"/>
              <w:right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p>
        </w:tc>
      </w:tr>
      <w:tr w:rsidR="00210AA4" w:rsidRPr="00210AA4" w:rsidTr="008963BC">
        <w:trPr>
          <w:cantSplit/>
        </w:trPr>
        <w:tc>
          <w:tcPr>
            <w:tcW w:w="659"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5</w:t>
            </w:r>
          </w:p>
        </w:tc>
        <w:tc>
          <w:tcPr>
            <w:tcW w:w="240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Табель учёта рабочего времени</w:t>
            </w:r>
          </w:p>
        </w:tc>
        <w:tc>
          <w:tcPr>
            <w:tcW w:w="1755"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Ведущий специалист </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1 числа </w:t>
            </w:r>
          </w:p>
        </w:tc>
        <w:tc>
          <w:tcPr>
            <w:tcW w:w="1530"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Ведущий специалист</w:t>
            </w:r>
          </w:p>
        </w:tc>
        <w:tc>
          <w:tcPr>
            <w:tcW w:w="1771" w:type="dxa"/>
            <w:tcBorders>
              <w:left w:val="single" w:sz="1" w:space="0" w:color="000000"/>
              <w:bottom w:val="single" w:sz="1" w:space="0" w:color="000000"/>
              <w:right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Ежемесячно до 30-31 числа</w:t>
            </w:r>
          </w:p>
        </w:tc>
      </w:tr>
    </w:tbl>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right"/>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ПРИЛОЖЕНИЕ 6</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before="100" w:beforeAutospacing="1" w:after="100" w:afterAutospacing="1" w:line="240" w:lineRule="auto"/>
        <w:outlineLvl w:val="3"/>
        <w:rPr>
          <w:rFonts w:ascii="Times New Roman" w:eastAsia="Times New Roman" w:hAnsi="Times New Roman" w:cs="Times New Roman"/>
          <w:bCs/>
          <w:kern w:val="1"/>
          <w:sz w:val="24"/>
          <w:szCs w:val="24"/>
          <w:lang w:eastAsia="ru-RU" w:bidi="hi-IN"/>
        </w:rPr>
      </w:pPr>
      <w:r w:rsidRPr="00210AA4">
        <w:rPr>
          <w:rFonts w:ascii="Times New Roman" w:eastAsia="Times New Roman" w:hAnsi="Times New Roman" w:cs="Times New Roman"/>
          <w:bCs/>
          <w:kern w:val="1"/>
          <w:sz w:val="24"/>
          <w:szCs w:val="24"/>
          <w:lang w:eastAsia="ru-RU" w:bidi="hi-IN"/>
        </w:rPr>
        <w:t>Перечень лиц, имеющих  право на получение наличных денежных средств под отчет</w:t>
      </w:r>
    </w:p>
    <w:p w:rsidR="00210AA4" w:rsidRPr="00210AA4" w:rsidRDefault="00210AA4" w:rsidP="00210AA4">
      <w:pPr>
        <w:widowControl w:val="0"/>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p>
    <w:p w:rsidR="00210AA4" w:rsidRPr="00210AA4" w:rsidRDefault="00210AA4" w:rsidP="00210AA4">
      <w:pPr>
        <w:widowControl w:val="0"/>
        <w:numPr>
          <w:ilvl w:val="1"/>
          <w:numId w:val="10"/>
        </w:numPr>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r w:rsidRPr="00210AA4">
        <w:rPr>
          <w:rFonts w:ascii="Times New Roman" w:eastAsia="Times New Roman" w:hAnsi="Times New Roman" w:cs="Times New Roman"/>
          <w:kern w:val="1"/>
          <w:sz w:val="24"/>
          <w:szCs w:val="24"/>
          <w:lang w:eastAsia="ru-RU" w:bidi="hi-IN"/>
        </w:rPr>
        <w:t>Зорина Ольга Петровна –Специалист по ЖКХ</w:t>
      </w:r>
    </w:p>
    <w:p w:rsidR="00210AA4" w:rsidRPr="00210AA4" w:rsidRDefault="00210AA4" w:rsidP="00210AA4">
      <w:pPr>
        <w:widowControl w:val="0"/>
        <w:numPr>
          <w:ilvl w:val="1"/>
          <w:numId w:val="10"/>
        </w:numPr>
        <w:suppressAutoHyphens/>
        <w:spacing w:before="100" w:beforeAutospacing="1" w:after="100" w:afterAutospacing="1" w:line="240" w:lineRule="auto"/>
        <w:rPr>
          <w:rFonts w:ascii="Times New Roman" w:eastAsia="Lucida Sans Unicode" w:hAnsi="Times New Roman" w:cs="Times New Roman"/>
          <w:bCs/>
          <w:kern w:val="1"/>
          <w:sz w:val="24"/>
          <w:szCs w:val="24"/>
          <w:lang w:eastAsia="hi-IN" w:bidi="hi-IN"/>
        </w:rPr>
      </w:pPr>
      <w:r w:rsidRPr="00210AA4">
        <w:rPr>
          <w:rFonts w:ascii="Times New Roman" w:eastAsia="Lucida Sans Unicode" w:hAnsi="Times New Roman" w:cs="Times New Roman"/>
          <w:bCs/>
          <w:kern w:val="1"/>
          <w:sz w:val="24"/>
          <w:szCs w:val="24"/>
          <w:lang w:eastAsia="hi-IN" w:bidi="hi-IN"/>
        </w:rPr>
        <w:t xml:space="preserve"> Шлепина Аннав Алексеевна -  Главный бухгалтер</w:t>
      </w:r>
    </w:p>
    <w:p w:rsidR="00210AA4" w:rsidRPr="00210AA4" w:rsidRDefault="00210AA4" w:rsidP="00210AA4">
      <w:pPr>
        <w:widowControl w:val="0"/>
        <w:numPr>
          <w:ilvl w:val="1"/>
          <w:numId w:val="10"/>
        </w:numPr>
        <w:suppressAutoHyphens/>
        <w:spacing w:before="100" w:beforeAutospacing="1" w:after="100" w:afterAutospacing="1" w:line="240" w:lineRule="auto"/>
        <w:rPr>
          <w:rFonts w:ascii="Times New Roman" w:eastAsia="Lucida Sans Unicode" w:hAnsi="Times New Roman" w:cs="Times New Roman"/>
          <w:bCs/>
          <w:kern w:val="1"/>
          <w:sz w:val="24"/>
          <w:szCs w:val="24"/>
          <w:lang w:eastAsia="hi-IN" w:bidi="hi-IN"/>
        </w:rPr>
      </w:pPr>
      <w:r w:rsidRPr="00210AA4">
        <w:rPr>
          <w:rFonts w:ascii="Times New Roman" w:eastAsia="Lucida Sans Unicode" w:hAnsi="Times New Roman" w:cs="Times New Roman"/>
          <w:bCs/>
          <w:kern w:val="1"/>
          <w:sz w:val="24"/>
          <w:szCs w:val="24"/>
          <w:lang w:eastAsia="hi-IN" w:bidi="hi-IN"/>
        </w:rPr>
        <w:t>Гладков Виктор Владимирович- Глава администрации</w:t>
      </w:r>
    </w:p>
    <w:p w:rsidR="00210AA4" w:rsidRPr="00210AA4" w:rsidRDefault="00210AA4" w:rsidP="00210AA4">
      <w:pPr>
        <w:widowControl w:val="0"/>
        <w:numPr>
          <w:ilvl w:val="1"/>
          <w:numId w:val="10"/>
        </w:numPr>
        <w:suppressAutoHyphens/>
        <w:spacing w:before="100" w:beforeAutospacing="1" w:after="100" w:afterAutospacing="1" w:line="240" w:lineRule="auto"/>
        <w:rPr>
          <w:rFonts w:ascii="Times New Roman" w:eastAsia="Lucida Sans Unicode" w:hAnsi="Times New Roman" w:cs="Times New Roman"/>
          <w:bCs/>
          <w:kern w:val="1"/>
          <w:sz w:val="24"/>
          <w:szCs w:val="24"/>
          <w:lang w:eastAsia="hi-IN" w:bidi="hi-IN"/>
        </w:rPr>
      </w:pPr>
      <w:r w:rsidRPr="00210AA4">
        <w:rPr>
          <w:rFonts w:ascii="Times New Roman" w:eastAsia="Lucida Sans Unicode" w:hAnsi="Times New Roman" w:cs="Times New Roman"/>
          <w:bCs/>
          <w:kern w:val="1"/>
          <w:sz w:val="24"/>
          <w:szCs w:val="24"/>
          <w:lang w:eastAsia="hi-IN" w:bidi="hi-IN"/>
        </w:rPr>
        <w:t>Попова Тамара Владимировна-  Инспектор  ВУС</w:t>
      </w: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ПРИЛОЖЕНИЕ 7</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210AA4">
        <w:rPr>
          <w:rFonts w:ascii="Times New Roman" w:eastAsia="Lucida Sans Unicode" w:hAnsi="Times New Roman" w:cs="Times New Roman"/>
          <w:b/>
          <w:bCs/>
          <w:kern w:val="1"/>
          <w:sz w:val="24"/>
          <w:szCs w:val="24"/>
          <w:lang w:eastAsia="hi-IN" w:bidi="hi-IN"/>
        </w:rPr>
        <w:t>Перечень  материально - ответственных лиц,</w:t>
      </w: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210AA4">
        <w:rPr>
          <w:rFonts w:ascii="Times New Roman" w:eastAsia="Lucida Sans Unicode" w:hAnsi="Times New Roman" w:cs="Times New Roman"/>
          <w:b/>
          <w:bCs/>
          <w:kern w:val="1"/>
          <w:sz w:val="24"/>
          <w:szCs w:val="24"/>
          <w:lang w:eastAsia="hi-IN" w:bidi="hi-IN"/>
        </w:rPr>
        <w:t>ответственных  за сохранность товаро- материальных ценностей</w:t>
      </w: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bl>
      <w:tblPr>
        <w:tblW w:w="9486" w:type="dxa"/>
        <w:tblInd w:w="55" w:type="dxa"/>
        <w:tblLayout w:type="fixed"/>
        <w:tblCellMar>
          <w:top w:w="55" w:type="dxa"/>
          <w:left w:w="55" w:type="dxa"/>
          <w:bottom w:w="55" w:type="dxa"/>
          <w:right w:w="55" w:type="dxa"/>
        </w:tblCellMar>
        <w:tblLook w:val="0000" w:firstRow="0" w:lastRow="0" w:firstColumn="0" w:lastColumn="0" w:noHBand="0" w:noVBand="0"/>
      </w:tblPr>
      <w:tblGrid>
        <w:gridCol w:w="1253"/>
        <w:gridCol w:w="8233"/>
      </w:tblGrid>
      <w:tr w:rsidR="00210AA4" w:rsidRPr="00210AA4" w:rsidTr="008963BC">
        <w:trPr>
          <w:cantSplit/>
          <w:trHeight w:val="1039"/>
        </w:trPr>
        <w:tc>
          <w:tcPr>
            <w:tcW w:w="1253" w:type="dxa"/>
            <w:tcBorders>
              <w:top w:val="single" w:sz="1" w:space="0" w:color="000000"/>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1</w:t>
            </w:r>
          </w:p>
        </w:tc>
        <w:tc>
          <w:tcPr>
            <w:tcW w:w="8233" w:type="dxa"/>
            <w:tcBorders>
              <w:top w:val="single" w:sz="1" w:space="0" w:color="000000"/>
              <w:left w:val="single" w:sz="1" w:space="0" w:color="000000"/>
              <w:bottom w:val="single" w:sz="1" w:space="0" w:color="000000"/>
              <w:right w:val="single" w:sz="1" w:space="0" w:color="000000"/>
            </w:tcBorders>
            <w:shd w:val="clear" w:color="auto" w:fill="auto"/>
          </w:tcPr>
          <w:p w:rsidR="00210AA4" w:rsidRPr="00210AA4" w:rsidRDefault="00210AA4" w:rsidP="00210AA4">
            <w:pPr>
              <w:widowControl w:val="0"/>
              <w:suppressAutoHyphens/>
              <w:spacing w:before="100" w:beforeAutospacing="1" w:after="100" w:afterAutospacing="1" w:line="240" w:lineRule="auto"/>
              <w:rPr>
                <w:rFonts w:ascii="Times New Roman" w:eastAsia="Times New Roman" w:hAnsi="Times New Roman" w:cs="Times New Roman"/>
                <w:kern w:val="1"/>
                <w:sz w:val="24"/>
                <w:szCs w:val="24"/>
                <w:lang w:eastAsia="ru-RU" w:bidi="hi-IN"/>
              </w:rPr>
            </w:pPr>
          </w:p>
          <w:p w:rsidR="00210AA4" w:rsidRPr="00210AA4" w:rsidRDefault="00210AA4" w:rsidP="00210AA4">
            <w:pPr>
              <w:widowControl w:val="0"/>
              <w:suppressAutoHyphens/>
              <w:spacing w:before="100" w:beforeAutospacing="1" w:after="100" w:afterAutospacing="1" w:line="240" w:lineRule="auto"/>
              <w:rPr>
                <w:rFonts w:ascii="Times New Roman" w:eastAsia="Lucida Sans Unicode" w:hAnsi="Times New Roman" w:cs="Times New Roman"/>
                <w:b/>
                <w:bCs/>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Гладков В.В. </w:t>
            </w:r>
            <w:r w:rsidRPr="00210AA4">
              <w:rPr>
                <w:rFonts w:ascii="Times New Roman" w:eastAsia="Times New Roman" w:hAnsi="Times New Roman" w:cs="Times New Roman"/>
                <w:kern w:val="1"/>
                <w:sz w:val="24"/>
                <w:szCs w:val="24"/>
                <w:lang w:eastAsia="ru-RU" w:bidi="hi-IN"/>
              </w:rPr>
              <w:t xml:space="preserve">- </w:t>
            </w:r>
            <w:r w:rsidRPr="00210AA4">
              <w:rPr>
                <w:rFonts w:ascii="Times New Roman" w:eastAsia="Lucida Sans Unicode" w:hAnsi="Times New Roman" w:cs="Times New Roman"/>
                <w:kern w:val="1"/>
                <w:sz w:val="24"/>
                <w:szCs w:val="24"/>
                <w:lang w:eastAsia="hi-IN" w:bidi="hi-IN"/>
              </w:rPr>
              <w:t xml:space="preserve">Глава  Паньшинского  сельского поселения   </w:t>
            </w:r>
          </w:p>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p>
        </w:tc>
      </w:tr>
      <w:tr w:rsidR="00210AA4" w:rsidRPr="00210AA4" w:rsidTr="008963BC">
        <w:trPr>
          <w:cantSplit/>
          <w:trHeight w:val="311"/>
        </w:trPr>
        <w:tc>
          <w:tcPr>
            <w:tcW w:w="1253"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2</w:t>
            </w:r>
          </w:p>
        </w:tc>
        <w:tc>
          <w:tcPr>
            <w:tcW w:w="8233" w:type="dxa"/>
            <w:tcBorders>
              <w:left w:val="single" w:sz="1" w:space="0" w:color="000000"/>
              <w:bottom w:val="single" w:sz="1" w:space="0" w:color="000000"/>
              <w:right w:val="single" w:sz="1" w:space="0" w:color="000000"/>
            </w:tcBorders>
            <w:shd w:val="clear" w:color="auto" w:fill="auto"/>
          </w:tcPr>
          <w:p w:rsidR="00210AA4" w:rsidRPr="00210AA4" w:rsidRDefault="00210AA4" w:rsidP="00210AA4">
            <w:pPr>
              <w:spacing w:after="0" w:line="240" w:lineRule="auto"/>
              <w:rPr>
                <w:rFonts w:ascii="Times New Roman" w:eastAsia="Times New Roman" w:hAnsi="Times New Roman" w:cs="Times New Roman"/>
                <w:sz w:val="24"/>
                <w:szCs w:val="24"/>
                <w:lang w:eastAsia="ru-RU"/>
              </w:rPr>
            </w:pPr>
            <w:r w:rsidRPr="00210AA4">
              <w:rPr>
                <w:rFonts w:ascii="Times New Roman" w:eastAsia="Lucida Sans Unicode" w:hAnsi="Times New Roman" w:cs="Times New Roman"/>
                <w:kern w:val="1"/>
                <w:sz w:val="24"/>
                <w:szCs w:val="24"/>
                <w:lang w:eastAsia="hi-IN" w:bidi="hi-IN"/>
              </w:rPr>
              <w:t xml:space="preserve">Зорина О.П. </w:t>
            </w:r>
            <w:r w:rsidRPr="00210AA4">
              <w:rPr>
                <w:rFonts w:ascii="Times New Roman" w:eastAsia="Times New Roman" w:hAnsi="Times New Roman" w:cs="Times New Roman"/>
                <w:kern w:val="1"/>
                <w:sz w:val="24"/>
                <w:szCs w:val="24"/>
                <w:lang w:eastAsia="ru-RU" w:bidi="hi-IN"/>
              </w:rPr>
              <w:t>-</w:t>
            </w:r>
            <w:r w:rsidRPr="00210AA4">
              <w:rPr>
                <w:rFonts w:ascii="Times New Roman" w:eastAsia="Lucida Sans Unicode" w:hAnsi="Times New Roman" w:cs="Times New Roman"/>
                <w:kern w:val="1"/>
                <w:sz w:val="24"/>
                <w:szCs w:val="24"/>
                <w:lang w:eastAsia="hi-IN" w:bidi="hi-IN"/>
              </w:rPr>
              <w:t xml:space="preserve"> специалист администрации   </w:t>
            </w:r>
          </w:p>
        </w:tc>
      </w:tr>
      <w:tr w:rsidR="00210AA4" w:rsidRPr="00210AA4" w:rsidTr="008963BC">
        <w:trPr>
          <w:cantSplit/>
          <w:trHeight w:val="311"/>
        </w:trPr>
        <w:tc>
          <w:tcPr>
            <w:tcW w:w="1253"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3</w:t>
            </w:r>
          </w:p>
        </w:tc>
        <w:tc>
          <w:tcPr>
            <w:tcW w:w="8233" w:type="dxa"/>
            <w:tcBorders>
              <w:left w:val="single" w:sz="1" w:space="0" w:color="000000"/>
              <w:bottom w:val="single" w:sz="1" w:space="0" w:color="000000"/>
              <w:right w:val="single" w:sz="1" w:space="0" w:color="000000"/>
            </w:tcBorders>
            <w:shd w:val="clear" w:color="auto" w:fill="auto"/>
          </w:tcPr>
          <w:p w:rsidR="00210AA4" w:rsidRPr="00210AA4" w:rsidRDefault="00210AA4" w:rsidP="00210AA4">
            <w:pPr>
              <w:spacing w:after="0" w:line="240" w:lineRule="auto"/>
              <w:rPr>
                <w:rFonts w:ascii="Times New Roman" w:eastAsia="Times New Roman" w:hAnsi="Times New Roman" w:cs="Times New Roman"/>
                <w:sz w:val="24"/>
                <w:szCs w:val="24"/>
                <w:lang w:eastAsia="ru-RU"/>
              </w:rPr>
            </w:pPr>
            <w:r w:rsidRPr="00210AA4">
              <w:rPr>
                <w:rFonts w:ascii="Times New Roman" w:eastAsia="Lucida Sans Unicode" w:hAnsi="Times New Roman" w:cs="Times New Roman"/>
                <w:kern w:val="1"/>
                <w:sz w:val="24"/>
                <w:szCs w:val="24"/>
                <w:lang w:eastAsia="hi-IN" w:bidi="hi-IN"/>
              </w:rPr>
              <w:t>Корнеев А.Д.</w:t>
            </w:r>
            <w:r w:rsidRPr="00210AA4">
              <w:rPr>
                <w:rFonts w:ascii="Times New Roman" w:eastAsia="Times New Roman" w:hAnsi="Times New Roman" w:cs="Times New Roman"/>
                <w:kern w:val="1"/>
                <w:sz w:val="24"/>
                <w:szCs w:val="24"/>
                <w:lang w:eastAsia="ru-RU" w:bidi="hi-IN"/>
              </w:rPr>
              <w:t xml:space="preserve"> - </w:t>
            </w:r>
            <w:r w:rsidRPr="00210AA4">
              <w:rPr>
                <w:rFonts w:ascii="Times New Roman" w:eastAsia="Lucida Sans Unicode" w:hAnsi="Times New Roman" w:cs="Times New Roman"/>
                <w:kern w:val="1"/>
                <w:sz w:val="24"/>
                <w:szCs w:val="24"/>
                <w:lang w:eastAsia="hi-IN" w:bidi="hi-IN"/>
              </w:rPr>
              <w:t>механик</w:t>
            </w:r>
          </w:p>
        </w:tc>
      </w:tr>
      <w:tr w:rsidR="00210AA4" w:rsidRPr="00210AA4" w:rsidTr="008963BC">
        <w:trPr>
          <w:cantSplit/>
          <w:trHeight w:val="366"/>
        </w:trPr>
        <w:tc>
          <w:tcPr>
            <w:tcW w:w="1253" w:type="dxa"/>
            <w:tcBorders>
              <w:left w:val="single" w:sz="1" w:space="0" w:color="000000"/>
              <w:bottom w:val="single" w:sz="1" w:space="0" w:color="000000"/>
            </w:tcBorders>
            <w:shd w:val="clear" w:color="auto" w:fill="auto"/>
          </w:tcPr>
          <w:p w:rsidR="00210AA4" w:rsidRPr="00210AA4" w:rsidRDefault="00210AA4" w:rsidP="00210AA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4</w:t>
            </w:r>
          </w:p>
        </w:tc>
        <w:tc>
          <w:tcPr>
            <w:tcW w:w="8233" w:type="dxa"/>
            <w:tcBorders>
              <w:left w:val="single" w:sz="1" w:space="0" w:color="000000"/>
              <w:bottom w:val="single" w:sz="1" w:space="0" w:color="000000"/>
              <w:right w:val="single" w:sz="1" w:space="0" w:color="000000"/>
            </w:tcBorders>
            <w:shd w:val="clear" w:color="auto" w:fill="auto"/>
          </w:tcPr>
          <w:p w:rsidR="00210AA4" w:rsidRPr="00210AA4" w:rsidRDefault="00210AA4" w:rsidP="00210AA4">
            <w:pPr>
              <w:widowControl w:val="0"/>
              <w:tabs>
                <w:tab w:val="left" w:pos="5325"/>
              </w:tab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Шлепина А.А. -  главный бухгалтер </w:t>
            </w:r>
          </w:p>
          <w:p w:rsidR="00210AA4" w:rsidRPr="00210AA4" w:rsidRDefault="00210AA4" w:rsidP="00210AA4">
            <w:pPr>
              <w:spacing w:after="0" w:line="240" w:lineRule="auto"/>
              <w:rPr>
                <w:rFonts w:ascii="Times New Roman" w:eastAsia="Times New Roman" w:hAnsi="Times New Roman" w:cs="Times New Roman"/>
                <w:sz w:val="24"/>
                <w:szCs w:val="24"/>
                <w:lang w:eastAsia="ru-RU"/>
              </w:rPr>
            </w:pPr>
          </w:p>
        </w:tc>
      </w:tr>
    </w:tbl>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Times New Roman" w:hAnsi="Times New Roman" w:cs="Times New Roman"/>
          <w:color w:val="000000"/>
          <w:sz w:val="24"/>
          <w:szCs w:val="24"/>
          <w:lang w:eastAsia="ru-RU"/>
        </w:rPr>
        <w:t xml:space="preserve">                                                                                           </w:t>
      </w:r>
      <w:r w:rsidRPr="00210AA4">
        <w:rPr>
          <w:rFonts w:ascii="Times New Roman" w:eastAsia="Lucida Sans Unicode" w:hAnsi="Times New Roman" w:cs="Times New Roman"/>
          <w:kern w:val="1"/>
          <w:sz w:val="24"/>
          <w:szCs w:val="24"/>
          <w:lang w:eastAsia="hi-IN" w:bidi="hi-IN"/>
        </w:rPr>
        <w:t>ПРИЛОЖЕНИЕ 8</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210AA4">
        <w:rPr>
          <w:rFonts w:ascii="Times New Roman" w:eastAsia="Lucida Sans Unicode" w:hAnsi="Times New Roman" w:cs="Times New Roman"/>
          <w:b/>
          <w:bCs/>
          <w:kern w:val="1"/>
          <w:sz w:val="24"/>
          <w:szCs w:val="24"/>
          <w:lang w:eastAsia="hi-IN" w:bidi="hi-IN"/>
        </w:rPr>
        <w:t>График инвентаризации</w:t>
      </w: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1.       Основные средства                                    - 1 раз в  год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2.      Материалы малоценные предметы          -  ежегодно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3.      Денежные средства                                    - 1 раз в квартал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right"/>
        <w:rPr>
          <w:rFonts w:ascii="Times New Roman" w:eastAsia="Times New Roman" w:hAnsi="Times New Roman" w:cs="Times New Roman"/>
          <w:color w:val="000000"/>
          <w:sz w:val="24"/>
          <w:szCs w:val="24"/>
          <w:lang w:eastAsia="ru-RU"/>
        </w:rPr>
      </w:pPr>
      <w:r w:rsidRPr="00210AA4">
        <w:rPr>
          <w:rFonts w:ascii="Times New Roman" w:eastAsia="Times New Roman" w:hAnsi="Times New Roman" w:cs="Times New Roman"/>
          <w:color w:val="000000"/>
          <w:sz w:val="24"/>
          <w:szCs w:val="24"/>
          <w:lang w:eastAsia="ru-RU"/>
        </w:rPr>
        <w:t xml:space="preserve">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Times New Roman" w:hAnsi="Times New Roman" w:cs="Times New Roman"/>
          <w:color w:val="000000"/>
          <w:sz w:val="24"/>
          <w:szCs w:val="24"/>
          <w:lang w:eastAsia="ru-RU"/>
        </w:rPr>
        <w:t xml:space="preserve">  </w:t>
      </w:r>
      <w:r w:rsidRPr="00210AA4">
        <w:rPr>
          <w:rFonts w:ascii="Times New Roman" w:eastAsia="Lucida Sans Unicode" w:hAnsi="Times New Roman" w:cs="Times New Roman"/>
          <w:kern w:val="1"/>
          <w:sz w:val="24"/>
          <w:szCs w:val="24"/>
          <w:lang w:eastAsia="hi-IN" w:bidi="hi-IN"/>
        </w:rPr>
        <w:t>ПРИЛОЖЕНИЕ 9</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210AA4">
        <w:rPr>
          <w:rFonts w:ascii="Times New Roman" w:eastAsia="Lucida Sans Unicode" w:hAnsi="Times New Roman" w:cs="Times New Roman"/>
          <w:b/>
          <w:bCs/>
          <w:kern w:val="1"/>
          <w:sz w:val="24"/>
          <w:szCs w:val="24"/>
          <w:lang w:eastAsia="hi-IN" w:bidi="hi-IN"/>
        </w:rPr>
        <w:lastRenderedPageBreak/>
        <w:t>Состав  постоянно действующей  инвентаризационной комиссии</w:t>
      </w: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Председатель инвентаризационной комиссии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tabs>
          <w:tab w:val="left" w:pos="5325"/>
        </w:tab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Румянцева Е.В.. – Зам .главы  Паньшинского  сельского поселения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Члены комиссии:                                                                                                                                                                                                                                                                      </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w:t>
      </w:r>
    </w:p>
    <w:p w:rsidR="00210AA4" w:rsidRPr="00210AA4" w:rsidRDefault="00210AA4" w:rsidP="00210AA4">
      <w:pPr>
        <w:widowControl w:val="0"/>
        <w:tabs>
          <w:tab w:val="left" w:pos="5325"/>
        </w:tab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Глухова О.А. - ведущий специалист администрации   </w:t>
      </w:r>
    </w:p>
    <w:p w:rsidR="00210AA4" w:rsidRPr="00210AA4" w:rsidRDefault="00210AA4" w:rsidP="00210AA4">
      <w:pPr>
        <w:widowControl w:val="0"/>
        <w:tabs>
          <w:tab w:val="left" w:pos="5325"/>
        </w:tabs>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tabs>
          <w:tab w:val="left" w:pos="5325"/>
        </w:tab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Лебедева Е.И. -  ведущий специалист администрации   </w:t>
      </w:r>
    </w:p>
    <w:p w:rsidR="00210AA4" w:rsidRPr="00210AA4" w:rsidRDefault="00210AA4" w:rsidP="00210AA4">
      <w:pPr>
        <w:widowControl w:val="0"/>
        <w:tabs>
          <w:tab w:val="left" w:pos="5325"/>
        </w:tabs>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tabs>
          <w:tab w:val="left" w:pos="5325"/>
        </w:tabs>
        <w:suppressAutoHyphens/>
        <w:spacing w:after="0" w:line="24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Зорина О.П. -   специалист администрации</w:t>
      </w: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r w:rsidRPr="00210AA4">
        <w:rPr>
          <w:rFonts w:ascii="Times New Roman" w:eastAsia="Lucida Sans Unicode" w:hAnsi="Times New Roman" w:cs="Times New Roman"/>
          <w:kern w:val="1"/>
          <w:sz w:val="28"/>
          <w:szCs w:val="28"/>
          <w:lang w:eastAsia="hi-IN" w:bidi="hi-IN"/>
        </w:rPr>
        <w:t xml:space="preserve">                          </w:t>
      </w: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r w:rsidRPr="00210AA4">
        <w:rPr>
          <w:rFonts w:ascii="Times New Roman" w:eastAsia="Lucida Sans Unicode" w:hAnsi="Times New Roman" w:cs="Times New Roman"/>
          <w:kern w:val="1"/>
          <w:sz w:val="28"/>
          <w:szCs w:val="28"/>
          <w:lang w:eastAsia="hi-IN" w:bidi="hi-IN"/>
        </w:rPr>
        <w:t xml:space="preserve">                      </w:t>
      </w: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r w:rsidRPr="00210AA4">
        <w:rPr>
          <w:rFonts w:ascii="Times New Roman" w:eastAsia="Lucida Sans Unicode" w:hAnsi="Times New Roman" w:cs="Times New Roman"/>
          <w:kern w:val="1"/>
          <w:sz w:val="28"/>
          <w:szCs w:val="28"/>
          <w:lang w:eastAsia="hi-IN" w:bidi="hi-IN"/>
        </w:rPr>
        <w:t xml:space="preserve">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8"/>
          <w:szCs w:val="28"/>
          <w:lang w:eastAsia="hi-IN" w:bidi="hi-IN"/>
        </w:rPr>
      </w:pP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ПРИЛОЖЕНИЕ 10</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к Положению об                                                </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учетной политике</w:t>
      </w:r>
    </w:p>
    <w:p w:rsidR="00210AA4" w:rsidRPr="00210AA4" w:rsidRDefault="00210AA4" w:rsidP="00210AA4">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210AA4" w:rsidRPr="00210AA4" w:rsidRDefault="00210AA4" w:rsidP="00210AA4">
      <w:pPr>
        <w:widowControl w:val="0"/>
        <w:suppressAutoHyphens/>
        <w:spacing w:before="100" w:beforeAutospacing="1" w:after="100" w:afterAutospacing="1" w:line="360" w:lineRule="auto"/>
        <w:jc w:val="center"/>
        <w:rPr>
          <w:rFonts w:ascii="Times New Roman" w:eastAsia="Times New Roman" w:hAnsi="Times New Roman" w:cs="Times New Roman"/>
          <w:b/>
          <w:bCs/>
          <w:kern w:val="1"/>
          <w:sz w:val="24"/>
          <w:szCs w:val="24"/>
          <w:lang w:eastAsia="ru-RU" w:bidi="hi-IN"/>
        </w:rPr>
      </w:pPr>
      <w:r w:rsidRPr="00210AA4">
        <w:rPr>
          <w:rFonts w:ascii="Times New Roman" w:eastAsia="Times New Roman" w:hAnsi="Times New Roman" w:cs="Times New Roman"/>
          <w:b/>
          <w:bCs/>
          <w:kern w:val="1"/>
          <w:sz w:val="24"/>
          <w:szCs w:val="24"/>
          <w:lang w:eastAsia="ru-RU" w:bidi="hi-IN"/>
        </w:rPr>
        <w:t>Состав комиссии для проведения внезапной ревизии кассы</w:t>
      </w:r>
    </w:p>
    <w:p w:rsidR="00210AA4" w:rsidRPr="00210AA4" w:rsidRDefault="00210AA4" w:rsidP="00210AA4">
      <w:pPr>
        <w:widowControl w:val="0"/>
        <w:numPr>
          <w:ilvl w:val="1"/>
          <w:numId w:val="9"/>
        </w:numPr>
        <w:tabs>
          <w:tab w:val="left" w:pos="851"/>
        </w:tabs>
        <w:suppressAutoHyphens/>
        <w:spacing w:after="0" w:line="360" w:lineRule="auto"/>
        <w:ind w:hanging="873"/>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lastRenderedPageBreak/>
        <w:t xml:space="preserve">Румянцева Е.В. –  Зам. главы  Паньшинского  сельского поселения  </w:t>
      </w:r>
    </w:p>
    <w:p w:rsidR="00210AA4" w:rsidRPr="00210AA4" w:rsidRDefault="00210AA4" w:rsidP="00210AA4">
      <w:pPr>
        <w:widowControl w:val="0"/>
        <w:numPr>
          <w:ilvl w:val="1"/>
          <w:numId w:val="9"/>
        </w:numPr>
        <w:tabs>
          <w:tab w:val="left" w:pos="851"/>
        </w:tabs>
        <w:suppressAutoHyphens/>
        <w:spacing w:after="0" w:line="360" w:lineRule="auto"/>
        <w:ind w:hanging="873"/>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Лебедева Е.И. - ведущий специалист администрации   </w:t>
      </w:r>
    </w:p>
    <w:p w:rsidR="00210AA4" w:rsidRPr="00210AA4" w:rsidRDefault="00210AA4" w:rsidP="00210AA4">
      <w:pPr>
        <w:widowControl w:val="0"/>
        <w:tabs>
          <w:tab w:val="left" w:pos="5325"/>
        </w:tabs>
        <w:suppressAutoHyphens/>
        <w:spacing w:after="0" w:line="36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3.  Зорина О.П. -  специалист администрации   </w:t>
      </w:r>
    </w:p>
    <w:p w:rsidR="00210AA4" w:rsidRPr="00210AA4" w:rsidRDefault="00210AA4" w:rsidP="00210AA4">
      <w:pPr>
        <w:widowControl w:val="0"/>
        <w:tabs>
          <w:tab w:val="left" w:pos="5325"/>
        </w:tabs>
        <w:suppressAutoHyphens/>
        <w:spacing w:after="0" w:line="360" w:lineRule="auto"/>
        <w:rPr>
          <w:rFonts w:ascii="Times New Roman" w:eastAsia="Lucida Sans Unicode" w:hAnsi="Times New Roman" w:cs="Times New Roman"/>
          <w:kern w:val="1"/>
          <w:sz w:val="24"/>
          <w:szCs w:val="24"/>
          <w:lang w:eastAsia="hi-IN" w:bidi="hi-IN"/>
        </w:rPr>
      </w:pPr>
      <w:r w:rsidRPr="00210AA4">
        <w:rPr>
          <w:rFonts w:ascii="Times New Roman" w:eastAsia="Lucida Sans Unicode" w:hAnsi="Times New Roman" w:cs="Times New Roman"/>
          <w:kern w:val="1"/>
          <w:sz w:val="24"/>
          <w:szCs w:val="24"/>
          <w:lang w:eastAsia="hi-IN" w:bidi="hi-IN"/>
        </w:rPr>
        <w:t xml:space="preserve">        4.  Шлепина А.А. -  главный бухгалтер </w:t>
      </w:r>
    </w:p>
    <w:p w:rsidR="00210AA4" w:rsidRPr="00210AA4" w:rsidRDefault="00210AA4" w:rsidP="00210AA4">
      <w:pPr>
        <w:widowControl w:val="0"/>
        <w:tabs>
          <w:tab w:val="left" w:pos="851"/>
        </w:tabs>
        <w:suppressAutoHyphens/>
        <w:spacing w:after="0" w:line="360" w:lineRule="auto"/>
        <w:rPr>
          <w:rFonts w:ascii="Times New Roman" w:eastAsia="Lucida Sans Unicode" w:hAnsi="Times New Roman" w:cs="Times New Roman"/>
          <w:kern w:val="1"/>
          <w:sz w:val="24"/>
          <w:szCs w:val="24"/>
          <w:lang w:eastAsia="hi-IN" w:bidi="hi-IN"/>
        </w:rPr>
      </w:pPr>
    </w:p>
    <w:p w:rsidR="0050646E" w:rsidRDefault="0050646E">
      <w:bookmarkStart w:id="0" w:name="_GoBack"/>
      <w:bookmarkEnd w:id="0"/>
    </w:p>
    <w:sectPr w:rsidR="00506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1"/>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17427BC0"/>
    <w:multiLevelType w:val="hybridMultilevel"/>
    <w:tmpl w:val="9684F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975948"/>
    <w:multiLevelType w:val="multilevel"/>
    <w:tmpl w:val="CFF6AD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17770"/>
    <w:multiLevelType w:val="hybridMultilevel"/>
    <w:tmpl w:val="6804B7FC"/>
    <w:lvl w:ilvl="0" w:tplc="A98C0DB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7D41EA6"/>
    <w:multiLevelType w:val="hybridMultilevel"/>
    <w:tmpl w:val="F5263792"/>
    <w:lvl w:ilvl="0" w:tplc="18DE70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1123038"/>
    <w:multiLevelType w:val="hybridMultilevel"/>
    <w:tmpl w:val="D618C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173F06"/>
    <w:multiLevelType w:val="multilevel"/>
    <w:tmpl w:val="8DF69F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2454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8C34082"/>
    <w:multiLevelType w:val="multilevel"/>
    <w:tmpl w:val="F9E8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4365A"/>
    <w:multiLevelType w:val="hybridMultilevel"/>
    <w:tmpl w:val="FAA67E56"/>
    <w:lvl w:ilvl="0" w:tplc="3508BA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E633486"/>
    <w:multiLevelType w:val="hybridMultilevel"/>
    <w:tmpl w:val="A9386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D24448"/>
    <w:multiLevelType w:val="hybridMultilevel"/>
    <w:tmpl w:val="EB941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9"/>
  </w:num>
  <w:num w:numId="5">
    <w:abstractNumId w:val="4"/>
  </w:num>
  <w:num w:numId="6">
    <w:abstractNumId w:val="1"/>
  </w:num>
  <w:num w:numId="7">
    <w:abstractNumId w:val="10"/>
  </w:num>
  <w:num w:numId="8">
    <w:abstractNumId w:val="0"/>
  </w:num>
  <w:num w:numId="9">
    <w:abstractNumId w:val="2"/>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27"/>
    <w:rsid w:val="00210AA4"/>
    <w:rsid w:val="0050646E"/>
    <w:rsid w:val="00B6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0AA4"/>
    <w:pPr>
      <w:keepNext/>
      <w:spacing w:after="0" w:line="240" w:lineRule="auto"/>
      <w:ind w:right="-1192"/>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AA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rsid w:val="00210AA4"/>
  </w:style>
  <w:style w:type="paragraph" w:styleId="a3">
    <w:name w:val="Body Text Indent"/>
    <w:basedOn w:val="a"/>
    <w:link w:val="a4"/>
    <w:rsid w:val="00210AA4"/>
    <w:pPr>
      <w:spacing w:after="0" w:line="240" w:lineRule="auto"/>
      <w:ind w:firstLine="36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210AA4"/>
    <w:rPr>
      <w:rFonts w:ascii="Times New Roman" w:eastAsia="Times New Roman" w:hAnsi="Times New Roman" w:cs="Times New Roman"/>
      <w:sz w:val="20"/>
      <w:szCs w:val="20"/>
      <w:lang w:eastAsia="ru-RU"/>
    </w:rPr>
  </w:style>
  <w:style w:type="paragraph" w:styleId="2">
    <w:name w:val="Body Text Indent 2"/>
    <w:basedOn w:val="a"/>
    <w:link w:val="20"/>
    <w:rsid w:val="00210AA4"/>
    <w:pPr>
      <w:autoSpaceDE w:val="0"/>
      <w:autoSpaceDN w:val="0"/>
      <w:adjustRightInd w:val="0"/>
      <w:spacing w:after="0" w:line="240" w:lineRule="auto"/>
      <w:ind w:firstLine="54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210AA4"/>
    <w:rPr>
      <w:rFonts w:ascii="Times New Roman" w:eastAsia="Times New Roman" w:hAnsi="Times New Roman" w:cs="Times New Roman"/>
      <w:sz w:val="28"/>
      <w:szCs w:val="20"/>
      <w:lang w:eastAsia="ru-RU"/>
    </w:rPr>
  </w:style>
  <w:style w:type="paragraph" w:styleId="a5">
    <w:name w:val="Body Text"/>
    <w:basedOn w:val="a"/>
    <w:link w:val="a6"/>
    <w:rsid w:val="00210AA4"/>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10AA4"/>
    <w:rPr>
      <w:rFonts w:ascii="Times New Roman" w:eastAsia="Times New Roman" w:hAnsi="Times New Roman" w:cs="Times New Roman"/>
      <w:sz w:val="28"/>
      <w:szCs w:val="20"/>
      <w:lang w:eastAsia="ru-RU"/>
    </w:rPr>
  </w:style>
  <w:style w:type="paragraph" w:customStyle="1" w:styleId="a7">
    <w:name w:val="Знак Знак Знак Знак Знак Знак Знак"/>
    <w:basedOn w:val="a"/>
    <w:rsid w:val="00210AA4"/>
    <w:pPr>
      <w:spacing w:before="100" w:beforeAutospacing="1" w:after="100" w:afterAutospacing="1" w:line="240" w:lineRule="auto"/>
    </w:pPr>
    <w:rPr>
      <w:rFonts w:ascii="Tahoma" w:eastAsia="Times New Roman" w:hAnsi="Tahoma" w:cs="Times New Roman"/>
      <w:sz w:val="20"/>
      <w:szCs w:val="20"/>
      <w:lang w:val="en-US"/>
    </w:rPr>
  </w:style>
  <w:style w:type="character" w:styleId="a8">
    <w:name w:val="Hyperlink"/>
    <w:uiPriority w:val="99"/>
    <w:rsid w:val="00210AA4"/>
    <w:rPr>
      <w:color w:val="0000FF"/>
      <w:u w:val="single"/>
    </w:rPr>
  </w:style>
  <w:style w:type="paragraph" w:customStyle="1" w:styleId="ConsNormal">
    <w:name w:val="ConsNormal"/>
    <w:rsid w:val="00210A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210A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rsid w:val="00210AA4"/>
    <w:rPr>
      <w:color w:val="106BBE"/>
    </w:rPr>
  </w:style>
  <w:style w:type="paragraph" w:customStyle="1" w:styleId="aa">
    <w:name w:val="Нормальный (таблица)"/>
    <w:basedOn w:val="a"/>
    <w:next w:val="a"/>
    <w:rsid w:val="00210AA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b">
    <w:name w:val="Прижатый влево"/>
    <w:basedOn w:val="a"/>
    <w:next w:val="a"/>
    <w:rsid w:val="00210AA4"/>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c">
    <w:name w:val="Цветовое выделение"/>
    <w:rsid w:val="00210AA4"/>
    <w:rPr>
      <w:b/>
      <w:bCs/>
      <w:color w:val="26282F"/>
    </w:rPr>
  </w:style>
  <w:style w:type="character" w:customStyle="1" w:styleId="WW8Num11z2">
    <w:name w:val="WW8Num11z2"/>
    <w:rsid w:val="00210AA4"/>
    <w:rPr>
      <w:rFonts w:ascii="Wingdings" w:hAnsi="Wingdings"/>
    </w:rPr>
  </w:style>
  <w:style w:type="paragraph" w:customStyle="1" w:styleId="ad">
    <w:name w:val="Содержимое таблицы"/>
    <w:basedOn w:val="a"/>
    <w:rsid w:val="00210A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нак"/>
    <w:basedOn w:val="a"/>
    <w:rsid w:val="00210A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
    <w:name w:val="Balloon Text"/>
    <w:basedOn w:val="a"/>
    <w:link w:val="af0"/>
    <w:uiPriority w:val="99"/>
    <w:unhideWhenUsed/>
    <w:rsid w:val="00210AA4"/>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uiPriority w:val="99"/>
    <w:rsid w:val="00210AA4"/>
    <w:rPr>
      <w:rFonts w:ascii="Tahoma" w:eastAsia="Times New Roman"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0AA4"/>
    <w:pPr>
      <w:keepNext/>
      <w:spacing w:after="0" w:line="240" w:lineRule="auto"/>
      <w:ind w:right="-1192"/>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AA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rsid w:val="00210AA4"/>
  </w:style>
  <w:style w:type="paragraph" w:styleId="a3">
    <w:name w:val="Body Text Indent"/>
    <w:basedOn w:val="a"/>
    <w:link w:val="a4"/>
    <w:rsid w:val="00210AA4"/>
    <w:pPr>
      <w:spacing w:after="0" w:line="240" w:lineRule="auto"/>
      <w:ind w:firstLine="36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210AA4"/>
    <w:rPr>
      <w:rFonts w:ascii="Times New Roman" w:eastAsia="Times New Roman" w:hAnsi="Times New Roman" w:cs="Times New Roman"/>
      <w:sz w:val="20"/>
      <w:szCs w:val="20"/>
      <w:lang w:eastAsia="ru-RU"/>
    </w:rPr>
  </w:style>
  <w:style w:type="paragraph" w:styleId="2">
    <w:name w:val="Body Text Indent 2"/>
    <w:basedOn w:val="a"/>
    <w:link w:val="20"/>
    <w:rsid w:val="00210AA4"/>
    <w:pPr>
      <w:autoSpaceDE w:val="0"/>
      <w:autoSpaceDN w:val="0"/>
      <w:adjustRightInd w:val="0"/>
      <w:spacing w:after="0" w:line="240" w:lineRule="auto"/>
      <w:ind w:firstLine="54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210AA4"/>
    <w:rPr>
      <w:rFonts w:ascii="Times New Roman" w:eastAsia="Times New Roman" w:hAnsi="Times New Roman" w:cs="Times New Roman"/>
      <w:sz w:val="28"/>
      <w:szCs w:val="20"/>
      <w:lang w:eastAsia="ru-RU"/>
    </w:rPr>
  </w:style>
  <w:style w:type="paragraph" w:styleId="a5">
    <w:name w:val="Body Text"/>
    <w:basedOn w:val="a"/>
    <w:link w:val="a6"/>
    <w:rsid w:val="00210AA4"/>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10AA4"/>
    <w:rPr>
      <w:rFonts w:ascii="Times New Roman" w:eastAsia="Times New Roman" w:hAnsi="Times New Roman" w:cs="Times New Roman"/>
      <w:sz w:val="28"/>
      <w:szCs w:val="20"/>
      <w:lang w:eastAsia="ru-RU"/>
    </w:rPr>
  </w:style>
  <w:style w:type="paragraph" w:customStyle="1" w:styleId="a7">
    <w:name w:val="Знак Знак Знак Знак Знак Знак Знак"/>
    <w:basedOn w:val="a"/>
    <w:rsid w:val="00210AA4"/>
    <w:pPr>
      <w:spacing w:before="100" w:beforeAutospacing="1" w:after="100" w:afterAutospacing="1" w:line="240" w:lineRule="auto"/>
    </w:pPr>
    <w:rPr>
      <w:rFonts w:ascii="Tahoma" w:eastAsia="Times New Roman" w:hAnsi="Tahoma" w:cs="Times New Roman"/>
      <w:sz w:val="20"/>
      <w:szCs w:val="20"/>
      <w:lang w:val="en-US"/>
    </w:rPr>
  </w:style>
  <w:style w:type="character" w:styleId="a8">
    <w:name w:val="Hyperlink"/>
    <w:uiPriority w:val="99"/>
    <w:rsid w:val="00210AA4"/>
    <w:rPr>
      <w:color w:val="0000FF"/>
      <w:u w:val="single"/>
    </w:rPr>
  </w:style>
  <w:style w:type="paragraph" w:customStyle="1" w:styleId="ConsNormal">
    <w:name w:val="ConsNormal"/>
    <w:rsid w:val="00210A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210A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rsid w:val="00210AA4"/>
    <w:rPr>
      <w:color w:val="106BBE"/>
    </w:rPr>
  </w:style>
  <w:style w:type="paragraph" w:customStyle="1" w:styleId="aa">
    <w:name w:val="Нормальный (таблица)"/>
    <w:basedOn w:val="a"/>
    <w:next w:val="a"/>
    <w:rsid w:val="00210AA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b">
    <w:name w:val="Прижатый влево"/>
    <w:basedOn w:val="a"/>
    <w:next w:val="a"/>
    <w:rsid w:val="00210AA4"/>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c">
    <w:name w:val="Цветовое выделение"/>
    <w:rsid w:val="00210AA4"/>
    <w:rPr>
      <w:b/>
      <w:bCs/>
      <w:color w:val="26282F"/>
    </w:rPr>
  </w:style>
  <w:style w:type="character" w:customStyle="1" w:styleId="WW8Num11z2">
    <w:name w:val="WW8Num11z2"/>
    <w:rsid w:val="00210AA4"/>
    <w:rPr>
      <w:rFonts w:ascii="Wingdings" w:hAnsi="Wingdings"/>
    </w:rPr>
  </w:style>
  <w:style w:type="paragraph" w:customStyle="1" w:styleId="ad">
    <w:name w:val="Содержимое таблицы"/>
    <w:basedOn w:val="a"/>
    <w:rsid w:val="00210A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нак"/>
    <w:basedOn w:val="a"/>
    <w:rsid w:val="00210A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
    <w:name w:val="Balloon Text"/>
    <w:basedOn w:val="a"/>
    <w:link w:val="af0"/>
    <w:uiPriority w:val="99"/>
    <w:unhideWhenUsed/>
    <w:rsid w:val="00210AA4"/>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uiPriority w:val="99"/>
    <w:rsid w:val="00210AA4"/>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13600</Words>
  <Characters>77520</Characters>
  <Application>Microsoft Office Word</Application>
  <DocSecurity>0</DocSecurity>
  <Lines>646</Lines>
  <Paragraphs>181</Paragraphs>
  <ScaleCrop>false</ScaleCrop>
  <Company>SPecialiST RePack</Company>
  <LinksUpToDate>false</LinksUpToDate>
  <CharactersWithSpaces>90939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Lebedeva</cp:lastModifiedBy>
  <cp:revision>2</cp:revision>
  <dcterms:created xsi:type="dcterms:W3CDTF">2018-03-26T05:45:00Z</dcterms:created>
  <dcterms:modified xsi:type="dcterms:W3CDTF">2018-03-26T05:45:00Z</dcterms:modified>
</cp:coreProperties>
</file>