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8B" w:rsidRPr="00612A24" w:rsidRDefault="00645E8B" w:rsidP="00645E8B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645E8B" w:rsidRPr="00612A24" w:rsidRDefault="00645E8B" w:rsidP="00645E8B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ПАНЬШИНСКОГО СЕЛЬСКОГО ПОСЕЛЕНИЯ</w:t>
      </w:r>
    </w:p>
    <w:p w:rsidR="00645E8B" w:rsidRPr="00612A24" w:rsidRDefault="00645E8B" w:rsidP="00645E8B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ГОРОДИЩЕНСКОГО МУНИЦИПАЛЬНОГО РАЙОНА</w:t>
      </w:r>
    </w:p>
    <w:p w:rsidR="00645E8B" w:rsidRPr="00612A24" w:rsidRDefault="00645E8B" w:rsidP="00645E8B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ВОЛГОГРАДСКОЙ ОБЛАСТИ</w:t>
      </w:r>
    </w:p>
    <w:p w:rsidR="00645E8B" w:rsidRPr="00612A24" w:rsidRDefault="00645E8B" w:rsidP="00645E8B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5E8B" w:rsidRPr="00612A24" w:rsidRDefault="00645E8B" w:rsidP="00645E8B">
      <w:pPr>
        <w:tabs>
          <w:tab w:val="left" w:pos="142"/>
        </w:tabs>
        <w:spacing w:after="0" w:line="240" w:lineRule="auto"/>
        <w:ind w:left="-426"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5E8B" w:rsidRPr="00612A24" w:rsidRDefault="00645E8B" w:rsidP="00645E8B">
      <w:pPr>
        <w:tabs>
          <w:tab w:val="left" w:pos="80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645E8B" w:rsidRDefault="00645E8B" w:rsidP="00645E8B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645E8B" w:rsidRDefault="00645E8B" w:rsidP="00645E8B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5E8B" w:rsidRPr="005618C7" w:rsidRDefault="00645E8B" w:rsidP="00645E8B">
      <w:pPr>
        <w:tabs>
          <w:tab w:val="left" w:pos="802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18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от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04.03.2019</w:t>
      </w:r>
      <w:r w:rsidRPr="005618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18</w:t>
      </w:r>
    </w:p>
    <w:p w:rsidR="00645E8B" w:rsidRPr="005618C7" w:rsidRDefault="00645E8B" w:rsidP="00645E8B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5E8B" w:rsidRDefault="00645E8B" w:rsidP="00645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/>
          <w:sz w:val="28"/>
          <w:szCs w:val="28"/>
        </w:rPr>
        <w:t>О присвоении и аннулировании адресов земельных участков</w:t>
      </w:r>
    </w:p>
    <w:p w:rsidR="00645E8B" w:rsidRDefault="00645E8B" w:rsidP="00645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E8B" w:rsidRPr="00A70015" w:rsidRDefault="00645E8B" w:rsidP="00645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E8B" w:rsidRDefault="00645E8B" w:rsidP="0064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Правилами присвоения, изменения и аннулирования адресов, утвержденных постановлением Правительства Российской Федерации от 19 ноября 2014 г. № 1221, на основании пункта 21 части 1 статьи 14 Федерального закона от 6 октября 2003 г. № 131-ФЗ « Об общих принципах организации местного самоуправления в Российской Федерации», </w:t>
      </w:r>
    </w:p>
    <w:p w:rsidR="00645E8B" w:rsidRDefault="00645E8B" w:rsidP="0064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45E8B" w:rsidRPr="00D52877" w:rsidRDefault="00645E8B" w:rsidP="0064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5E8B" w:rsidRDefault="00645E8B" w:rsidP="00645E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430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связи с образованием двух земельных участков путем раздела земельного участка с кадастровым номером 34:03:0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000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:1</w:t>
      </w:r>
      <w:r>
        <w:rPr>
          <w:rFonts w:ascii="Times New Roman" w:hAnsi="Times New Roman"/>
          <w:sz w:val="28"/>
          <w:szCs w:val="28"/>
          <w:shd w:val="clear" w:color="auto" w:fill="FFFFFF"/>
        </w:rPr>
        <w:t>05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прекращением существования объекта адресации, аннулировать адрес исходного земельного участка: Волгоградская область, Городищенский район, хутор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Донской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>
        <w:rPr>
          <w:rFonts w:ascii="Times New Roman" w:hAnsi="Times New Roman"/>
          <w:sz w:val="28"/>
          <w:szCs w:val="28"/>
          <w:shd w:val="clear" w:color="auto" w:fill="FFFFFF"/>
        </w:rPr>
        <w:t>Липецкая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</w:p>
    <w:p w:rsidR="00645E8B" w:rsidRPr="002230B2" w:rsidRDefault="00645E8B" w:rsidP="00645E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2.Присвоить образуемому земельному участку площадью </w:t>
      </w:r>
      <w:r>
        <w:rPr>
          <w:rFonts w:ascii="Times New Roman" w:hAnsi="Times New Roman"/>
          <w:sz w:val="28"/>
          <w:szCs w:val="28"/>
        </w:rPr>
        <w:t>756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адрес: Российская Федерация, Волгоградская область, Городищенский муниципальный район, Паньшинское сельское поселение, х. </w:t>
      </w:r>
      <w:r>
        <w:rPr>
          <w:rFonts w:ascii="Times New Roman" w:hAnsi="Times New Roman"/>
          <w:sz w:val="28"/>
          <w:szCs w:val="28"/>
        </w:rPr>
        <w:t>Донской</w:t>
      </w:r>
      <w:r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Липецкая</w:t>
      </w:r>
      <w:r>
        <w:rPr>
          <w:rFonts w:ascii="Times New Roman" w:hAnsi="Times New Roman"/>
          <w:sz w:val="28"/>
          <w:szCs w:val="28"/>
        </w:rPr>
        <w:t>, участок 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45E8B" w:rsidRDefault="00645E8B" w:rsidP="00645E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Присвоить образуемому земельному участку площадью </w:t>
      </w:r>
      <w:r>
        <w:rPr>
          <w:rFonts w:ascii="Times New Roman" w:hAnsi="Times New Roman"/>
          <w:sz w:val="28"/>
          <w:szCs w:val="28"/>
        </w:rPr>
        <w:t>755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адрес: Российская Федерация, Волгоградская область, Городищенский муниципальный район, Паньшинское сельское поселение, х. </w:t>
      </w:r>
      <w:r>
        <w:rPr>
          <w:rFonts w:ascii="Times New Roman" w:hAnsi="Times New Roman"/>
          <w:sz w:val="28"/>
          <w:szCs w:val="28"/>
        </w:rPr>
        <w:t>Донской</w:t>
      </w:r>
      <w:r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Липецкая</w:t>
      </w:r>
      <w:r>
        <w:rPr>
          <w:rFonts w:ascii="Times New Roman" w:hAnsi="Times New Roman"/>
          <w:sz w:val="28"/>
          <w:szCs w:val="28"/>
        </w:rPr>
        <w:t xml:space="preserve">, участок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2а.</w:t>
      </w:r>
    </w:p>
    <w:p w:rsidR="00645E8B" w:rsidRDefault="00645E8B" w:rsidP="00645E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645E8B" w:rsidRDefault="00645E8B" w:rsidP="0064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5E8B" w:rsidRDefault="00645E8B" w:rsidP="00645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Паньшинского </w:t>
      </w:r>
    </w:p>
    <w:p w:rsidR="00645E8B" w:rsidRDefault="00645E8B" w:rsidP="00645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В.В. Гладков</w:t>
      </w:r>
    </w:p>
    <w:p w:rsidR="00645E8B" w:rsidRDefault="00645E8B" w:rsidP="00645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645E8B" w:rsidRDefault="00645E8B" w:rsidP="00645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E8B" w:rsidRDefault="00645E8B" w:rsidP="00645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E8B" w:rsidRDefault="00645E8B" w:rsidP="00645E8B"/>
    <w:p w:rsidR="0096546C" w:rsidRDefault="0096546C"/>
    <w:sectPr w:rsidR="0096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9B"/>
    <w:rsid w:val="00645E8B"/>
    <w:rsid w:val="0065649B"/>
    <w:rsid w:val="0096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cp:lastPrinted>2019-02-28T04:57:00Z</cp:lastPrinted>
  <dcterms:created xsi:type="dcterms:W3CDTF">2019-02-28T04:52:00Z</dcterms:created>
  <dcterms:modified xsi:type="dcterms:W3CDTF">2019-02-28T04:57:00Z</dcterms:modified>
</cp:coreProperties>
</file>